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29B" w:rsidRPr="00A1330D" w:rsidRDefault="005E629B" w:rsidP="005E629B">
      <w:pPr>
        <w:rPr>
          <w:rFonts w:ascii="Arial" w:hAnsi="Arial" w:cs="Arial"/>
          <w:b/>
          <w:lang w:eastAsia="zh-CN"/>
        </w:rPr>
      </w:pPr>
      <w:bookmarkStart w:id="0" w:name="Title"/>
      <w:bookmarkStart w:id="1" w:name="DocumentFor"/>
      <w:bookmarkStart w:id="2" w:name="OLE_LINK144"/>
      <w:bookmarkStart w:id="3" w:name="OLE_LINK145"/>
      <w:bookmarkEnd w:id="0"/>
      <w:bookmarkEnd w:id="1"/>
      <w:r w:rsidRPr="00A1330D">
        <w:rPr>
          <w:rFonts w:ascii="Arial" w:hAnsi="Arial" w:cs="Arial"/>
          <w:b/>
          <w:lang w:eastAsia="zh-CN"/>
        </w:rPr>
        <w:t>3GPP TSG-RAN WG4 Meeting #112bis</w:t>
      </w:r>
      <w:r w:rsidRPr="00A1330D">
        <w:rPr>
          <w:rFonts w:ascii="Arial" w:hAnsi="Arial" w:cs="Arial"/>
          <w:b/>
          <w:lang w:eastAsia="zh-CN"/>
        </w:rPr>
        <w:tab/>
        <w:t xml:space="preserve">                                                               </w:t>
      </w:r>
      <w:r>
        <w:rPr>
          <w:rFonts w:ascii="Arial" w:hAnsi="Arial" w:cs="Arial"/>
          <w:b/>
          <w:lang w:eastAsia="zh-CN"/>
        </w:rPr>
        <w:t xml:space="preserve">               </w:t>
      </w:r>
      <w:r w:rsidRPr="00A1330D">
        <w:rPr>
          <w:rFonts w:ascii="Arial" w:hAnsi="Arial" w:cs="Arial"/>
          <w:b/>
          <w:lang w:eastAsia="zh-CN"/>
        </w:rPr>
        <w:t xml:space="preserve">         </w:t>
      </w:r>
      <w:r w:rsidR="00EB4AAA" w:rsidRPr="00EB4AAA">
        <w:rPr>
          <w:rFonts w:ascii="Arial" w:hAnsi="Arial" w:cs="Arial"/>
          <w:b/>
          <w:lang w:eastAsia="zh-CN"/>
        </w:rPr>
        <w:t>R4-2415097</w:t>
      </w:r>
    </w:p>
    <w:p w:rsidR="005E629B" w:rsidRPr="00A1330D" w:rsidRDefault="005E629B" w:rsidP="005E629B">
      <w:pPr>
        <w:rPr>
          <w:rFonts w:ascii="Arial" w:hAnsi="Arial" w:cs="Arial"/>
          <w:b/>
          <w:lang w:eastAsia="zh-CN"/>
        </w:rPr>
      </w:pPr>
      <w:r w:rsidRPr="00A1330D">
        <w:rPr>
          <w:rFonts w:ascii="Arial" w:hAnsi="Arial" w:cs="Arial"/>
          <w:b/>
          <w:lang w:eastAsia="zh-CN"/>
        </w:rPr>
        <w:t>Hefei, Anhui, China, 14</w:t>
      </w:r>
      <w:r w:rsidRPr="00A1330D">
        <w:rPr>
          <w:rFonts w:ascii="Arial" w:hAnsi="Arial" w:cs="Arial"/>
          <w:b/>
          <w:vertAlign w:val="superscript"/>
          <w:lang w:eastAsia="zh-CN"/>
        </w:rPr>
        <w:t>th</w:t>
      </w:r>
      <w:r w:rsidRPr="00A1330D">
        <w:rPr>
          <w:rFonts w:ascii="Arial" w:hAnsi="Arial" w:cs="Arial"/>
          <w:b/>
          <w:lang w:eastAsia="zh-CN"/>
        </w:rPr>
        <w:t xml:space="preserve"> – 18</w:t>
      </w:r>
      <w:r w:rsidRPr="00A1330D">
        <w:rPr>
          <w:rFonts w:ascii="Arial" w:hAnsi="Arial" w:cs="Arial"/>
          <w:b/>
          <w:vertAlign w:val="superscript"/>
          <w:lang w:eastAsia="zh-CN"/>
        </w:rPr>
        <w:t>th</w:t>
      </w:r>
      <w:r w:rsidRPr="00A1330D">
        <w:rPr>
          <w:rFonts w:ascii="Arial" w:hAnsi="Arial" w:cs="Arial"/>
          <w:b/>
          <w:lang w:eastAsia="zh-CN"/>
        </w:rPr>
        <w:t xml:space="preserve"> October, 2024</w:t>
      </w:r>
    </w:p>
    <w:p w:rsidR="00076DAD" w:rsidRPr="002E5602"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5E629B" w:rsidRPr="005E629B">
        <w:rPr>
          <w:rFonts w:ascii="Arial" w:eastAsiaTheme="minorEastAsia" w:hAnsi="Arial" w:cs="Arial"/>
          <w:lang w:eastAsia="zh-CN"/>
        </w:rPr>
        <w:t xml:space="preserve">Discuss on </w:t>
      </w:r>
      <w:proofErr w:type="spellStart"/>
      <w:r w:rsidR="005E629B" w:rsidRPr="005E629B">
        <w:rPr>
          <w:rFonts w:ascii="Arial" w:eastAsiaTheme="minorEastAsia" w:hAnsi="Arial" w:cs="Arial"/>
          <w:lang w:eastAsia="zh-CN"/>
        </w:rPr>
        <w:t>AIoT</w:t>
      </w:r>
      <w:proofErr w:type="spellEnd"/>
      <w:r w:rsidR="005E629B" w:rsidRPr="005E629B">
        <w:rPr>
          <w:rFonts w:ascii="Arial" w:eastAsiaTheme="minorEastAsia" w:hAnsi="Arial" w:cs="Arial"/>
          <w:lang w:eastAsia="zh-CN"/>
        </w:rPr>
        <w:t xml:space="preserve"> R2D LLS in RAN4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5E629B">
        <w:rPr>
          <w:rFonts w:ascii="Arial" w:eastAsiaTheme="minorEastAsia" w:hAnsi="Arial" w:cs="Arial"/>
          <w:lang w:eastAsia="zh-CN"/>
        </w:rPr>
        <w:t>6.21</w:t>
      </w:r>
      <w:r w:rsidR="002E5602" w:rsidRPr="002E5602">
        <w:rPr>
          <w:rFonts w:ascii="Arial" w:eastAsiaTheme="minorEastAsia" w:hAnsi="Arial" w:cs="Arial" w:hint="eastAsia"/>
          <w:lang w:eastAsia="zh-CN"/>
        </w:rPr>
        <w:t>.1</w:t>
      </w:r>
    </w:p>
    <w:p w:rsidR="00076DAD" w:rsidRPr="002E5602"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5E629B">
        <w:rPr>
          <w:rFonts w:ascii="Arial" w:eastAsiaTheme="minorEastAsia" w:hAnsi="Arial" w:cs="Arial"/>
          <w:lang w:eastAsia="zh-CN"/>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E629B" w:rsidRPr="0041529D" w:rsidRDefault="005E629B" w:rsidP="0041529D">
      <w:pPr>
        <w:rPr>
          <w:lang w:val="en-US" w:eastAsia="zh-CN"/>
        </w:rPr>
      </w:pPr>
      <w:r>
        <w:rPr>
          <w:rFonts w:hint="eastAsia"/>
          <w:lang w:eastAsia="zh-CN"/>
        </w:rPr>
        <w:t xml:space="preserve">In the co-existence simulation, the </w:t>
      </w:r>
      <w:proofErr w:type="spellStart"/>
      <w:r>
        <w:rPr>
          <w:rFonts w:hint="eastAsia"/>
          <w:lang w:eastAsia="zh-CN"/>
        </w:rPr>
        <w:t>SINR</w:t>
      </w:r>
      <w:proofErr w:type="spellEnd"/>
      <w:r>
        <w:rPr>
          <w:rFonts w:hint="eastAsia"/>
          <w:lang w:eastAsia="zh-CN"/>
        </w:rPr>
        <w:t xml:space="preserve"> threshold is needed for the outage </w:t>
      </w:r>
      <w:proofErr w:type="spellStart"/>
      <w:r>
        <w:rPr>
          <w:rFonts w:hint="eastAsia"/>
          <w:lang w:eastAsia="zh-CN"/>
        </w:rPr>
        <w:t>UE</w:t>
      </w:r>
      <w:proofErr w:type="spellEnd"/>
      <w:r>
        <w:rPr>
          <w:rFonts w:hint="eastAsia"/>
          <w:lang w:eastAsia="zh-CN"/>
        </w:rPr>
        <w:t xml:space="preserve">. </w:t>
      </w:r>
      <w:r w:rsidR="00D96B43">
        <w:rPr>
          <w:rFonts w:hint="eastAsia"/>
          <w:lang w:eastAsia="zh-CN"/>
        </w:rPr>
        <w:t xml:space="preserve">Usually </w:t>
      </w:r>
      <w:proofErr w:type="spellStart"/>
      <w:r>
        <w:rPr>
          <w:lang w:eastAsia="zh-CN"/>
        </w:rPr>
        <w:t>SINR</w:t>
      </w:r>
      <w:proofErr w:type="spellEnd"/>
      <w:r>
        <w:rPr>
          <w:lang w:eastAsia="zh-CN"/>
        </w:rPr>
        <w:t xml:space="preserve"> threshold </w:t>
      </w:r>
      <w:r w:rsidR="00D96B43">
        <w:rPr>
          <w:rFonts w:hint="eastAsia"/>
          <w:lang w:eastAsia="zh-CN"/>
        </w:rPr>
        <w:t>is</w:t>
      </w:r>
      <w:r>
        <w:rPr>
          <w:lang w:eastAsia="zh-CN"/>
        </w:rPr>
        <w:t xml:space="preserve"> derived from LLS. D2R LLS is conducted in RAN1, RAN4 may be able to use RAN1 conclusion. But R2D LLS for passive devices is not </w:t>
      </w:r>
      <w:r w:rsidR="00D96B43">
        <w:rPr>
          <w:lang w:eastAsia="zh-CN"/>
        </w:rPr>
        <w:t xml:space="preserve">in the RAN1 formal agreement </w:t>
      </w:r>
      <w:r w:rsidR="00D96B43">
        <w:rPr>
          <w:rFonts w:hint="eastAsia"/>
          <w:lang w:eastAsia="zh-CN"/>
        </w:rPr>
        <w:t>and</w:t>
      </w:r>
      <w:r>
        <w:rPr>
          <w:lang w:eastAsia="zh-CN"/>
        </w:rPr>
        <w:t xml:space="preserve"> link budget is used</w:t>
      </w:r>
      <w:r w:rsidR="00D96B43">
        <w:rPr>
          <w:rFonts w:hint="eastAsia"/>
          <w:lang w:eastAsia="zh-CN"/>
        </w:rPr>
        <w:t xml:space="preserve"> for the analysis</w:t>
      </w:r>
      <w:r>
        <w:rPr>
          <w:lang w:eastAsia="zh-CN"/>
        </w:rPr>
        <w:t>, so RAN4 may need to do the simulation</w:t>
      </w:r>
      <w:r w:rsidR="00D96B43">
        <w:rPr>
          <w:rFonts w:hint="eastAsia"/>
          <w:lang w:eastAsia="zh-CN"/>
        </w:rPr>
        <w:t xml:space="preserve"> internally</w:t>
      </w:r>
      <w:r>
        <w:rPr>
          <w:lang w:eastAsia="zh-CN"/>
        </w:rPr>
        <w:t xml:space="preserve">. This contribution </w:t>
      </w:r>
      <w:r w:rsidR="005927F6">
        <w:rPr>
          <w:lang w:eastAsia="zh-CN"/>
        </w:rPr>
        <w:t>provides our thinking on some issues for R2D LLS.</w:t>
      </w:r>
    </w:p>
    <w:p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5E629B" w:rsidRDefault="005E629B" w:rsidP="005927F6">
      <w:pPr>
        <w:pStyle w:val="2"/>
        <w:numPr>
          <w:ilvl w:val="1"/>
          <w:numId w:val="4"/>
        </w:numPr>
      </w:pPr>
      <w:r>
        <w:t xml:space="preserve">General model for </w:t>
      </w:r>
      <w:r w:rsidR="005927F6">
        <w:t xml:space="preserve">passive device </w:t>
      </w:r>
      <w:r>
        <w:t>R2D link</w:t>
      </w:r>
    </w:p>
    <w:p w:rsidR="005927F6" w:rsidRPr="005927F6" w:rsidRDefault="005927F6" w:rsidP="005927F6">
      <w:r>
        <w:t>For the passive device R2D link model, our understanding is shown in Figure 1.</w:t>
      </w:r>
    </w:p>
    <w:p w:rsidR="005E629B" w:rsidRDefault="005927F6" w:rsidP="005927F6">
      <w:pPr>
        <w:jc w:val="center"/>
      </w:pPr>
      <w:r>
        <w:object w:dxaOrig="8276" w:dyaOrig="1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57pt" o:ole="">
            <v:imagedata r:id="rId9" o:title=""/>
          </v:shape>
          <o:OLEObject Type="Embed" ProgID="Visio.Drawing.11" ShapeID="_x0000_i1025" DrawAspect="Content" ObjectID="_1789821774" r:id="rId10"/>
        </w:object>
      </w:r>
    </w:p>
    <w:p w:rsidR="005927F6" w:rsidRDefault="005927F6" w:rsidP="005927F6">
      <w:pPr>
        <w:jc w:val="center"/>
      </w:pPr>
      <w:r>
        <w:t>Figure 1: General model for passive device R2D link</w:t>
      </w:r>
    </w:p>
    <w:p w:rsidR="002700C4" w:rsidRPr="002700C4" w:rsidRDefault="002700C4" w:rsidP="005E629B">
      <w:r w:rsidRPr="002700C4">
        <w:t xml:space="preserve">In Figure 1, </w:t>
      </w:r>
      <w:r>
        <w:t xml:space="preserve">noise is added to the input signal of ED. After ED, some noise is residual then to be detected by the </w:t>
      </w:r>
      <w:proofErr w:type="spellStart"/>
      <w:r>
        <w:t>OOK</w:t>
      </w:r>
      <w:proofErr w:type="spellEnd"/>
      <w:r>
        <w:t xml:space="preserve"> detection module. After the decision in the </w:t>
      </w:r>
      <w:proofErr w:type="spellStart"/>
      <w:r>
        <w:t>OOK</w:t>
      </w:r>
      <w:proofErr w:type="spellEnd"/>
      <w:r>
        <w:t xml:space="preserve"> detection, Manchester decoder outputs the bit stream. </w:t>
      </w:r>
      <w:r w:rsidR="00821D1A">
        <w:t>In last RAN4 meeting, ED input SNR and ED output SNR concept were brought out [2]. It’s benefit to align the understanding and which SNR is used to derive the SNR threshold. So we have the following proposal.</w:t>
      </w:r>
    </w:p>
    <w:p w:rsidR="002700C4" w:rsidRDefault="005927F6" w:rsidP="005E629B">
      <w:pPr>
        <w:rPr>
          <w:b/>
        </w:rPr>
      </w:pPr>
      <w:r w:rsidRPr="005927F6">
        <w:rPr>
          <w:b/>
        </w:rPr>
        <w:t>Proposal 1: Companies to align the</w:t>
      </w:r>
      <w:r w:rsidR="002700C4">
        <w:rPr>
          <w:b/>
        </w:rPr>
        <w:t xml:space="preserve"> following concept for passive device R2D LLS.</w:t>
      </w:r>
    </w:p>
    <w:p w:rsidR="002700C4" w:rsidRPr="002700C4" w:rsidRDefault="002700C4" w:rsidP="002700C4">
      <w:pPr>
        <w:pStyle w:val="afb"/>
        <w:numPr>
          <w:ilvl w:val="0"/>
          <w:numId w:val="38"/>
        </w:numPr>
        <w:ind w:firstLineChars="0"/>
        <w:rPr>
          <w:b/>
          <w:sz w:val="20"/>
        </w:rPr>
      </w:pPr>
      <w:r w:rsidRPr="002700C4">
        <w:rPr>
          <w:b/>
          <w:sz w:val="20"/>
        </w:rPr>
        <w:t xml:space="preserve">What processing modules are included in the LLS </w:t>
      </w:r>
      <w:proofErr w:type="gramStart"/>
      <w:r w:rsidRPr="002700C4">
        <w:rPr>
          <w:b/>
          <w:sz w:val="20"/>
        </w:rPr>
        <w:t>link.</w:t>
      </w:r>
      <w:proofErr w:type="gramEnd"/>
    </w:p>
    <w:p w:rsidR="005E629B" w:rsidRPr="002700C4" w:rsidRDefault="005927F6" w:rsidP="002700C4">
      <w:pPr>
        <w:pStyle w:val="afb"/>
        <w:numPr>
          <w:ilvl w:val="0"/>
          <w:numId w:val="38"/>
        </w:numPr>
        <w:ind w:firstLineChars="0"/>
        <w:rPr>
          <w:b/>
          <w:sz w:val="20"/>
        </w:rPr>
      </w:pPr>
      <w:r w:rsidRPr="002700C4">
        <w:rPr>
          <w:b/>
          <w:sz w:val="20"/>
        </w:rPr>
        <w:t xml:space="preserve">ED input SNR </w:t>
      </w:r>
      <w:r w:rsidR="002700C4" w:rsidRPr="002700C4">
        <w:rPr>
          <w:b/>
          <w:sz w:val="20"/>
        </w:rPr>
        <w:t>and ED output SNR concept and which SNR is used to derive the SNR threshold.</w:t>
      </w:r>
    </w:p>
    <w:p w:rsidR="005E629B" w:rsidRDefault="005E629B" w:rsidP="005E629B">
      <w:pPr>
        <w:pStyle w:val="2"/>
      </w:pPr>
      <w:r>
        <w:t xml:space="preserve">2.2 RF ED </w:t>
      </w:r>
      <w:r w:rsidR="00821D1A">
        <w:t>model and comparator model</w:t>
      </w:r>
    </w:p>
    <w:p w:rsidR="005E629B" w:rsidRDefault="00821D1A" w:rsidP="005E629B">
      <w:r>
        <w:t xml:space="preserve">For the ED and </w:t>
      </w:r>
      <w:r w:rsidR="00D96B43">
        <w:t>comparator</w:t>
      </w:r>
      <w:r>
        <w:t xml:space="preserve"> model, some alignment is also needed. Figure 2 is the typical </w:t>
      </w:r>
      <w:proofErr w:type="spellStart"/>
      <w:r>
        <w:t>ED+comparator</w:t>
      </w:r>
      <w:proofErr w:type="spellEnd"/>
      <w:r>
        <w:t xml:space="preserve"> architecture and Figure 3 shows the ED model usually used in the simulation.</w:t>
      </w:r>
    </w:p>
    <w:p w:rsidR="00821D1A" w:rsidRDefault="00821D1A" w:rsidP="00821D1A">
      <w:pPr>
        <w:jc w:val="center"/>
        <w:rPr>
          <w:lang w:eastAsia="zh-CN"/>
        </w:rPr>
      </w:pPr>
      <w:r>
        <w:object w:dxaOrig="4990" w:dyaOrig="1813">
          <v:shape id="_x0000_i1026" type="#_x0000_t75" style="width:249.5pt;height:90.5pt" o:ole="">
            <v:imagedata r:id="rId11" o:title=""/>
          </v:shape>
          <o:OLEObject Type="Embed" ProgID="Visio.Drawing.11" ShapeID="_x0000_i1026" DrawAspect="Content" ObjectID="_1789821775" r:id="rId12"/>
        </w:object>
      </w:r>
    </w:p>
    <w:p w:rsidR="00821D1A" w:rsidRDefault="00821D1A" w:rsidP="00821D1A">
      <w:pPr>
        <w:jc w:val="center"/>
        <w:rPr>
          <w:lang w:eastAsia="zh-CN"/>
        </w:rPr>
      </w:pPr>
      <w:r>
        <w:rPr>
          <w:rFonts w:hint="eastAsia"/>
          <w:lang w:eastAsia="zh-CN"/>
        </w:rPr>
        <w:t xml:space="preserve">Figure </w:t>
      </w:r>
      <w:r w:rsidR="00D96B43">
        <w:rPr>
          <w:lang w:eastAsia="zh-CN"/>
        </w:rPr>
        <w:t>2</w:t>
      </w:r>
      <w:r>
        <w:rPr>
          <w:rFonts w:hint="eastAsia"/>
          <w:lang w:eastAsia="zh-CN"/>
        </w:rPr>
        <w:t xml:space="preserve">: Typical ED + comparator </w:t>
      </w:r>
      <w:r>
        <w:rPr>
          <w:lang w:eastAsia="zh-CN"/>
        </w:rPr>
        <w:t>architecture</w:t>
      </w:r>
    </w:p>
    <w:p w:rsidR="00821D1A" w:rsidRDefault="00821D1A" w:rsidP="005E629B"/>
    <w:p w:rsidR="005E629B" w:rsidRDefault="005E629B" w:rsidP="002700C4">
      <w:pPr>
        <w:jc w:val="center"/>
      </w:pPr>
      <w:r w:rsidRPr="005E629B">
        <w:rPr>
          <w:noProof/>
          <w:lang w:val="en-US" w:eastAsia="zh-CN"/>
        </w:rPr>
        <w:lastRenderedPageBreak/>
        <w:drawing>
          <wp:inline distT="0" distB="0" distL="0" distR="0" wp14:anchorId="14154504" wp14:editId="0F05547E">
            <wp:extent cx="1553633" cy="593665"/>
            <wp:effectExtent l="0" t="0" r="0" b="0"/>
            <wp:docPr id="205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2231" cy="593129"/>
                    </a:xfrm>
                    <a:prstGeom prst="rect">
                      <a:avLst/>
                    </a:prstGeom>
                    <a:noFill/>
                    <a:ln>
                      <a:noFill/>
                    </a:ln>
                    <a:extLst/>
                  </pic:spPr>
                </pic:pic>
              </a:graphicData>
            </a:graphic>
          </wp:inline>
        </w:drawing>
      </w:r>
    </w:p>
    <w:p w:rsidR="00821D1A" w:rsidRDefault="00821D1A" w:rsidP="00821D1A">
      <w:pPr>
        <w:widowControl w:val="0"/>
        <w:autoSpaceDE w:val="0"/>
        <w:autoSpaceDN w:val="0"/>
        <w:adjustRightInd w:val="0"/>
        <w:spacing w:after="0"/>
        <w:jc w:val="center"/>
        <w:rPr>
          <w:lang w:val="en-US" w:eastAsia="zh-CN"/>
        </w:rPr>
      </w:pPr>
      <w:r>
        <w:rPr>
          <w:rFonts w:hint="eastAsia"/>
          <w:lang w:val="en-US" w:eastAsia="zh-CN"/>
        </w:rPr>
        <w:t xml:space="preserve">Figure </w:t>
      </w:r>
      <w:r>
        <w:rPr>
          <w:lang w:val="en-US" w:eastAsia="zh-CN"/>
        </w:rPr>
        <w:t>3</w:t>
      </w:r>
      <w:r>
        <w:rPr>
          <w:rFonts w:hint="eastAsia"/>
          <w:lang w:val="en-US" w:eastAsia="zh-CN"/>
        </w:rPr>
        <w:t xml:space="preserve">: Squiring + </w:t>
      </w:r>
      <w:proofErr w:type="spellStart"/>
      <w:r>
        <w:rPr>
          <w:rFonts w:hint="eastAsia"/>
          <w:lang w:val="en-US" w:eastAsia="zh-CN"/>
        </w:rPr>
        <w:t>LPF</w:t>
      </w:r>
      <w:proofErr w:type="spellEnd"/>
      <w:r>
        <w:rPr>
          <w:rFonts w:hint="eastAsia"/>
          <w:lang w:val="en-US" w:eastAsia="zh-CN"/>
        </w:rPr>
        <w:t xml:space="preserve"> model for ED</w:t>
      </w:r>
    </w:p>
    <w:p w:rsidR="00821D1A" w:rsidRPr="00F96931" w:rsidRDefault="00821D1A" w:rsidP="00821D1A">
      <w:pPr>
        <w:widowControl w:val="0"/>
        <w:autoSpaceDE w:val="0"/>
        <w:autoSpaceDN w:val="0"/>
        <w:adjustRightInd w:val="0"/>
        <w:spacing w:after="0"/>
        <w:rPr>
          <w:lang w:val="en-US" w:eastAsia="zh-CN"/>
        </w:rPr>
      </w:pPr>
      <w:r>
        <w:rPr>
          <w:lang w:val="en-US" w:eastAsia="zh-CN"/>
        </w:rPr>
        <w:t xml:space="preserve">This digital ED </w:t>
      </w:r>
      <w:r>
        <w:rPr>
          <w:rFonts w:hint="eastAsia"/>
          <w:lang w:val="en-US" w:eastAsia="zh-CN"/>
        </w:rPr>
        <w:t xml:space="preserve">model is to use </w:t>
      </w:r>
      <w:r w:rsidRPr="00F96931">
        <w:rPr>
          <w:lang w:val="en-US" w:eastAsia="zh-CN"/>
        </w:rPr>
        <w:t>squaring and low</w:t>
      </w:r>
      <w:r>
        <w:rPr>
          <w:rFonts w:hint="eastAsia"/>
          <w:lang w:val="en-US" w:eastAsia="zh-CN"/>
        </w:rPr>
        <w:t xml:space="preserve"> </w:t>
      </w:r>
      <w:r w:rsidRPr="00F96931">
        <w:rPr>
          <w:lang w:val="en-US" w:eastAsia="zh-CN"/>
        </w:rPr>
        <w:t>pass filtering</w:t>
      </w:r>
      <w:r>
        <w:rPr>
          <w:lang w:val="en-US" w:eastAsia="zh-CN"/>
        </w:rPr>
        <w:t>.</w:t>
      </w:r>
      <w:r>
        <w:rPr>
          <w:rFonts w:hint="eastAsia"/>
          <w:lang w:val="en-US" w:eastAsia="zh-CN"/>
        </w:rPr>
        <w:t xml:space="preserve"> </w:t>
      </w:r>
      <w:r>
        <w:rPr>
          <w:lang w:val="en-US" w:eastAsia="zh-CN"/>
        </w:rPr>
        <w:t>It</w:t>
      </w:r>
      <w:r>
        <w:rPr>
          <w:rFonts w:hint="eastAsia"/>
          <w:lang w:val="en-US" w:eastAsia="zh-CN"/>
        </w:rPr>
        <w:t xml:space="preserve"> may be sufficient for the case of the ASK signal like (1+sin(x))*sin(y) if the frequency sin(y) is much </w:t>
      </w:r>
      <w:r>
        <w:rPr>
          <w:lang w:val="en-US" w:eastAsia="zh-CN"/>
        </w:rPr>
        <w:t>higher</w:t>
      </w:r>
      <w:r>
        <w:rPr>
          <w:rFonts w:hint="eastAsia"/>
          <w:lang w:val="en-US" w:eastAsia="zh-CN"/>
        </w:rPr>
        <w:t xml:space="preserve"> than sin(x). However, if the </w:t>
      </w:r>
      <w:proofErr w:type="spellStart"/>
      <w:r>
        <w:rPr>
          <w:rFonts w:hint="eastAsia"/>
          <w:lang w:val="en-US" w:eastAsia="zh-CN"/>
        </w:rPr>
        <w:t>AIoT</w:t>
      </w:r>
      <w:proofErr w:type="spellEnd"/>
      <w:r>
        <w:rPr>
          <w:rFonts w:hint="eastAsia"/>
          <w:lang w:val="en-US" w:eastAsia="zh-CN"/>
        </w:rPr>
        <w:t xml:space="preserve"> waveform is different than the ASK, this model may not work well. Hilbert Transform is another digital ED model, but it seems it</w:t>
      </w:r>
      <w:r>
        <w:rPr>
          <w:lang w:val="en-US" w:eastAsia="zh-CN"/>
        </w:rPr>
        <w:t>’</w:t>
      </w:r>
      <w:r>
        <w:rPr>
          <w:rFonts w:hint="eastAsia"/>
          <w:lang w:val="en-US" w:eastAsia="zh-CN"/>
        </w:rPr>
        <w:t xml:space="preserve">s also not perfect for some waveform. Figure </w:t>
      </w:r>
      <w:r>
        <w:rPr>
          <w:lang w:val="en-US" w:eastAsia="zh-CN"/>
        </w:rPr>
        <w:t>4</w:t>
      </w:r>
      <w:r>
        <w:rPr>
          <w:rFonts w:hint="eastAsia"/>
          <w:lang w:val="en-US" w:eastAsia="zh-CN"/>
        </w:rPr>
        <w:t xml:space="preserve"> is copied from [</w:t>
      </w:r>
      <w:r>
        <w:rPr>
          <w:lang w:val="en-US" w:eastAsia="zh-CN"/>
        </w:rPr>
        <w:t>3</w:t>
      </w:r>
      <w:r>
        <w:rPr>
          <w:rFonts w:hint="eastAsia"/>
          <w:lang w:val="en-US" w:eastAsia="zh-CN"/>
        </w:rPr>
        <w:t xml:space="preserve">]. The waveform in Figure </w:t>
      </w:r>
      <w:r w:rsidR="00D96B43">
        <w:rPr>
          <w:lang w:val="en-US" w:eastAsia="zh-CN"/>
        </w:rPr>
        <w:t>4</w:t>
      </w:r>
      <w:r>
        <w:rPr>
          <w:rFonts w:hint="eastAsia"/>
          <w:lang w:val="en-US" w:eastAsia="zh-CN"/>
        </w:rPr>
        <w:t xml:space="preserve"> was simulated in </w:t>
      </w:r>
      <w:proofErr w:type="gramStart"/>
      <w:r>
        <w:rPr>
          <w:rFonts w:hint="eastAsia"/>
          <w:lang w:val="en-US" w:eastAsia="zh-CN"/>
        </w:rPr>
        <w:t>Cadence,</w:t>
      </w:r>
      <w:proofErr w:type="gramEnd"/>
      <w:r>
        <w:rPr>
          <w:rFonts w:hint="eastAsia"/>
          <w:lang w:val="en-US" w:eastAsia="zh-CN"/>
        </w:rPr>
        <w:t xml:space="preserve"> it</w:t>
      </w:r>
      <w:r>
        <w:rPr>
          <w:lang w:val="en-US" w:eastAsia="zh-CN"/>
        </w:rPr>
        <w:t>’</w:t>
      </w:r>
      <w:r>
        <w:rPr>
          <w:rFonts w:hint="eastAsia"/>
          <w:lang w:val="en-US" w:eastAsia="zh-CN"/>
        </w:rPr>
        <w:t xml:space="preserve">s more </w:t>
      </w:r>
      <w:r>
        <w:rPr>
          <w:lang w:val="en-US" w:eastAsia="zh-CN"/>
        </w:rPr>
        <w:t>realistic</w:t>
      </w:r>
      <w:r>
        <w:rPr>
          <w:rFonts w:hint="eastAsia"/>
          <w:lang w:val="en-US" w:eastAsia="zh-CN"/>
        </w:rPr>
        <w:t xml:space="preserve"> compared with the RF component performance.</w:t>
      </w:r>
    </w:p>
    <w:p w:rsidR="00821D1A" w:rsidRDefault="00821D1A" w:rsidP="00821D1A">
      <w:pPr>
        <w:jc w:val="center"/>
        <w:rPr>
          <w:lang w:eastAsia="zh-CN"/>
        </w:rPr>
      </w:pPr>
      <w:r>
        <w:rPr>
          <w:noProof/>
          <w:lang w:val="en-US" w:eastAsia="zh-CN"/>
        </w:rPr>
        <w:drawing>
          <wp:inline distT="0" distB="0" distL="0" distR="0" wp14:anchorId="61E15AC2" wp14:editId="1D63A7AF">
            <wp:extent cx="2870200" cy="162211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70200" cy="1622110"/>
                    </a:xfrm>
                    <a:prstGeom prst="rect">
                      <a:avLst/>
                    </a:prstGeom>
                  </pic:spPr>
                </pic:pic>
              </a:graphicData>
            </a:graphic>
          </wp:inline>
        </w:drawing>
      </w:r>
    </w:p>
    <w:p w:rsidR="00821D1A" w:rsidRDefault="00821D1A" w:rsidP="00821D1A">
      <w:pPr>
        <w:jc w:val="center"/>
        <w:rPr>
          <w:lang w:eastAsia="zh-CN"/>
        </w:rPr>
      </w:pPr>
      <w:r>
        <w:rPr>
          <w:rFonts w:hint="eastAsia"/>
          <w:lang w:eastAsia="zh-CN"/>
        </w:rPr>
        <w:t xml:space="preserve">Figure </w:t>
      </w:r>
      <w:r>
        <w:rPr>
          <w:lang w:eastAsia="zh-CN"/>
        </w:rPr>
        <w:t>4</w:t>
      </w:r>
      <w:r>
        <w:rPr>
          <w:rFonts w:hint="eastAsia"/>
          <w:lang w:eastAsia="zh-CN"/>
        </w:rPr>
        <w:t>: A simulated waveform for ED and comparator using Cadence, copied from [</w:t>
      </w:r>
      <w:r>
        <w:rPr>
          <w:lang w:eastAsia="zh-CN"/>
        </w:rPr>
        <w:t>3</w:t>
      </w:r>
      <w:r>
        <w:rPr>
          <w:rFonts w:hint="eastAsia"/>
          <w:lang w:eastAsia="zh-CN"/>
        </w:rPr>
        <w:t>]</w:t>
      </w:r>
    </w:p>
    <w:p w:rsidR="00821D1A" w:rsidRDefault="00821D1A" w:rsidP="00821D1A">
      <w:pPr>
        <w:rPr>
          <w:lang w:val="en-US" w:eastAsia="zh-CN"/>
        </w:rPr>
      </w:pPr>
      <w:r>
        <w:rPr>
          <w:rFonts w:hint="eastAsia"/>
          <w:lang w:eastAsia="zh-CN"/>
        </w:rPr>
        <w:t xml:space="preserve">As shown in Figure </w:t>
      </w:r>
      <w:r>
        <w:rPr>
          <w:lang w:eastAsia="zh-CN"/>
        </w:rPr>
        <w:t>4</w:t>
      </w:r>
      <w:r>
        <w:rPr>
          <w:rFonts w:hint="eastAsia"/>
          <w:lang w:eastAsia="zh-CN"/>
        </w:rPr>
        <w:t xml:space="preserve">, if the waveform is </w:t>
      </w:r>
      <w:proofErr w:type="spellStart"/>
      <w:r>
        <w:rPr>
          <w:rFonts w:hint="eastAsia"/>
          <w:lang w:eastAsia="zh-CN"/>
        </w:rPr>
        <w:t>OOK</w:t>
      </w:r>
      <w:proofErr w:type="spellEnd"/>
      <w:r>
        <w:rPr>
          <w:rFonts w:hint="eastAsia"/>
          <w:lang w:eastAsia="zh-CN"/>
        </w:rPr>
        <w:t xml:space="preserve"> with single tone, ED can</w:t>
      </w:r>
      <w:r>
        <w:rPr>
          <w:lang w:eastAsia="zh-CN"/>
        </w:rPr>
        <w:t>’</w:t>
      </w:r>
      <w:r>
        <w:rPr>
          <w:rFonts w:hint="eastAsia"/>
          <w:lang w:eastAsia="zh-CN"/>
        </w:rPr>
        <w:t xml:space="preserve">t detect the envelope perfectly especially for </w:t>
      </w:r>
      <w:proofErr w:type="spellStart"/>
      <w:r>
        <w:rPr>
          <w:rFonts w:hint="eastAsia"/>
          <w:lang w:eastAsia="zh-CN"/>
        </w:rPr>
        <w:t>for</w:t>
      </w:r>
      <w:proofErr w:type="spellEnd"/>
      <w:r>
        <w:rPr>
          <w:rFonts w:hint="eastAsia"/>
          <w:lang w:eastAsia="zh-CN"/>
        </w:rPr>
        <w:t xml:space="preserve"> the </w:t>
      </w:r>
      <w:proofErr w:type="spellStart"/>
      <w:r>
        <w:rPr>
          <w:rFonts w:hint="eastAsia"/>
          <w:lang w:eastAsia="zh-CN"/>
        </w:rPr>
        <w:t>OOK</w:t>
      </w:r>
      <w:proofErr w:type="spellEnd"/>
      <w:r>
        <w:rPr>
          <w:rFonts w:hint="eastAsia"/>
          <w:lang w:eastAsia="zh-CN"/>
        </w:rPr>
        <w:t xml:space="preserve"> </w:t>
      </w:r>
      <w:r>
        <w:rPr>
          <w:lang w:eastAsia="zh-CN"/>
        </w:rPr>
        <w:t>‘</w:t>
      </w:r>
      <w:r>
        <w:rPr>
          <w:rFonts w:hint="eastAsia"/>
          <w:lang w:eastAsia="zh-CN"/>
        </w:rPr>
        <w:t>0</w:t>
      </w:r>
      <w:r>
        <w:rPr>
          <w:lang w:eastAsia="zh-CN"/>
        </w:rPr>
        <w:t>’</w:t>
      </w:r>
      <w:r>
        <w:rPr>
          <w:rFonts w:hint="eastAsia"/>
          <w:lang w:eastAsia="zh-CN"/>
        </w:rPr>
        <w:t xml:space="preserve"> when negative </w:t>
      </w:r>
      <w:r>
        <w:rPr>
          <w:lang w:eastAsia="zh-CN"/>
        </w:rPr>
        <w:t>clipping</w:t>
      </w:r>
      <w:r>
        <w:rPr>
          <w:rFonts w:hint="eastAsia"/>
          <w:lang w:eastAsia="zh-CN"/>
        </w:rPr>
        <w:t xml:space="preserve"> happens. ED has some limitations such as ripples and negative clipping. T</w:t>
      </w:r>
      <w:r>
        <w:t>he time constant τ</w:t>
      </w:r>
      <w:r>
        <w:rPr>
          <w:rFonts w:hint="eastAsia"/>
          <w:lang w:eastAsia="zh-CN"/>
        </w:rPr>
        <w:t xml:space="preserve"> </w:t>
      </w:r>
      <w:r>
        <w:t>= RC determines the discharging time of the capacitor</w:t>
      </w:r>
      <w:r>
        <w:rPr>
          <w:rFonts w:hint="eastAsia"/>
          <w:lang w:eastAsia="zh-CN"/>
        </w:rPr>
        <w:t xml:space="preserve">. The comparator output is also impacted by the ED limitations. This performance is not </w:t>
      </w:r>
      <w:r>
        <w:rPr>
          <w:lang w:eastAsia="zh-CN"/>
        </w:rPr>
        <w:t>modelled</w:t>
      </w:r>
      <w:r>
        <w:rPr>
          <w:rFonts w:hint="eastAsia"/>
          <w:lang w:eastAsia="zh-CN"/>
        </w:rPr>
        <w:t xml:space="preserve"> in the ED model in Figure </w:t>
      </w:r>
      <w:r>
        <w:rPr>
          <w:lang w:eastAsia="zh-CN"/>
        </w:rPr>
        <w:t>3</w:t>
      </w:r>
      <w:r>
        <w:rPr>
          <w:rFonts w:hint="eastAsia"/>
          <w:lang w:eastAsia="zh-CN"/>
        </w:rPr>
        <w:t xml:space="preserve">, </w:t>
      </w:r>
      <w:r>
        <w:rPr>
          <w:rFonts w:hint="eastAsia"/>
          <w:lang w:val="en-US" w:eastAsia="zh-CN"/>
        </w:rPr>
        <w:t>especially for the capacitor discharging behavior which impacts the comparator</w:t>
      </w:r>
      <w:r>
        <w:rPr>
          <w:lang w:val="en-US" w:eastAsia="zh-CN"/>
        </w:rPr>
        <w:t>’</w:t>
      </w:r>
      <w:r>
        <w:rPr>
          <w:rFonts w:hint="eastAsia"/>
          <w:lang w:val="en-US" w:eastAsia="zh-CN"/>
        </w:rPr>
        <w:t xml:space="preserve">s output. When the waveform is </w:t>
      </w:r>
      <w:proofErr w:type="spellStart"/>
      <w:r>
        <w:rPr>
          <w:rFonts w:hint="eastAsia"/>
          <w:lang w:val="en-US" w:eastAsia="zh-CN"/>
        </w:rPr>
        <w:t>OFDM</w:t>
      </w:r>
      <w:proofErr w:type="spellEnd"/>
      <w:r>
        <w:rPr>
          <w:rFonts w:hint="eastAsia"/>
          <w:lang w:val="en-US" w:eastAsia="zh-CN"/>
        </w:rPr>
        <w:t xml:space="preserve"> based </w:t>
      </w:r>
      <w:proofErr w:type="spellStart"/>
      <w:r>
        <w:rPr>
          <w:rFonts w:hint="eastAsia"/>
          <w:lang w:val="en-US" w:eastAsia="zh-CN"/>
        </w:rPr>
        <w:t>OOK</w:t>
      </w:r>
      <w:proofErr w:type="spellEnd"/>
      <w:r>
        <w:rPr>
          <w:rFonts w:hint="eastAsia"/>
          <w:lang w:val="en-US" w:eastAsia="zh-CN"/>
        </w:rPr>
        <w:t xml:space="preserve"> waveform, the envelope detector behavior may be different compared with the single tone </w:t>
      </w:r>
      <w:proofErr w:type="spellStart"/>
      <w:r>
        <w:rPr>
          <w:rFonts w:hint="eastAsia"/>
          <w:lang w:val="en-US" w:eastAsia="zh-CN"/>
        </w:rPr>
        <w:t>OOK</w:t>
      </w:r>
      <w:proofErr w:type="spellEnd"/>
      <w:r>
        <w:rPr>
          <w:rFonts w:hint="eastAsia"/>
          <w:lang w:val="en-US" w:eastAsia="zh-CN"/>
        </w:rPr>
        <w:t xml:space="preserve"> due to the </w:t>
      </w:r>
      <w:proofErr w:type="spellStart"/>
      <w:r>
        <w:rPr>
          <w:rFonts w:hint="eastAsia"/>
          <w:lang w:val="en-US" w:eastAsia="zh-CN"/>
        </w:rPr>
        <w:t>OFDM</w:t>
      </w:r>
      <w:proofErr w:type="spellEnd"/>
      <w:r>
        <w:rPr>
          <w:rFonts w:hint="eastAsia"/>
          <w:lang w:val="en-US" w:eastAsia="zh-CN"/>
        </w:rPr>
        <w:t xml:space="preserve"> random power.</w:t>
      </w:r>
    </w:p>
    <w:p w:rsidR="00821D1A" w:rsidRDefault="00821D1A" w:rsidP="00821D1A">
      <w:pPr>
        <w:rPr>
          <w:lang w:val="en-US" w:eastAsia="zh-CN"/>
        </w:rPr>
      </w:pPr>
      <w:r>
        <w:rPr>
          <w:lang w:val="en-US" w:eastAsia="zh-CN"/>
        </w:rPr>
        <w:t>For the detector/comparator part, how to do the 0/1</w:t>
      </w:r>
      <w:r>
        <w:rPr>
          <w:rFonts w:hint="eastAsia"/>
          <w:lang w:val="en-US" w:eastAsia="zh-CN"/>
        </w:rPr>
        <w:t xml:space="preserve"> </w:t>
      </w:r>
      <w:r>
        <w:rPr>
          <w:lang w:val="en-US" w:eastAsia="zh-CN"/>
        </w:rPr>
        <w:t xml:space="preserve">decision also need discussion. Some </w:t>
      </w:r>
      <w:r>
        <w:rPr>
          <w:rFonts w:hint="eastAsia"/>
          <w:lang w:val="en-US" w:eastAsia="zh-CN"/>
        </w:rPr>
        <w:t>identified issues are as following,</w:t>
      </w:r>
    </w:p>
    <w:p w:rsidR="00821D1A" w:rsidRPr="005E629B" w:rsidRDefault="00821D1A" w:rsidP="00821D1A">
      <w:pPr>
        <w:numPr>
          <w:ilvl w:val="0"/>
          <w:numId w:val="36"/>
        </w:numPr>
      </w:pPr>
      <w:r w:rsidRPr="005E629B">
        <w:rPr>
          <w:rFonts w:hint="eastAsia"/>
        </w:rPr>
        <w:t xml:space="preserve">How to generate the data for the detection: averaging the power or averaging the decision? </w:t>
      </w:r>
    </w:p>
    <w:p w:rsidR="00821D1A" w:rsidRPr="005E629B" w:rsidRDefault="00821D1A" w:rsidP="00821D1A">
      <w:pPr>
        <w:numPr>
          <w:ilvl w:val="1"/>
          <w:numId w:val="36"/>
        </w:numPr>
      </w:pPr>
      <w:r w:rsidRPr="005E629B">
        <w:rPr>
          <w:rFonts w:hint="eastAsia"/>
        </w:rPr>
        <w:t>Sampling rate for the ADC</w:t>
      </w:r>
    </w:p>
    <w:p w:rsidR="00821D1A" w:rsidRPr="005E629B" w:rsidRDefault="00821D1A" w:rsidP="00821D1A">
      <w:pPr>
        <w:numPr>
          <w:ilvl w:val="1"/>
          <w:numId w:val="36"/>
        </w:numPr>
      </w:pPr>
      <w:r w:rsidRPr="005E629B">
        <w:rPr>
          <w:rFonts w:hint="eastAsia"/>
        </w:rPr>
        <w:t>Any down sampling compared with the output from comparator?</w:t>
      </w:r>
    </w:p>
    <w:p w:rsidR="00821D1A" w:rsidRPr="005E629B" w:rsidRDefault="00821D1A" w:rsidP="00821D1A">
      <w:pPr>
        <w:numPr>
          <w:ilvl w:val="1"/>
          <w:numId w:val="36"/>
        </w:numPr>
      </w:pPr>
      <w:r w:rsidRPr="005E629B">
        <w:rPr>
          <w:rFonts w:hint="eastAsia"/>
        </w:rPr>
        <w:t>How to generate the data for hard decision</w:t>
      </w:r>
    </w:p>
    <w:p w:rsidR="00821D1A" w:rsidRPr="005E629B" w:rsidRDefault="00821D1A" w:rsidP="00821D1A">
      <w:pPr>
        <w:numPr>
          <w:ilvl w:val="0"/>
          <w:numId w:val="36"/>
        </w:numPr>
      </w:pPr>
      <w:r w:rsidRPr="005E629B">
        <w:rPr>
          <w:rFonts w:hint="eastAsia"/>
        </w:rPr>
        <w:t>Detection threshold</w:t>
      </w:r>
      <w:r w:rsidRPr="005E629B">
        <w:rPr>
          <w:rFonts w:hint="eastAsia"/>
        </w:rPr>
        <w:t>：</w:t>
      </w:r>
      <w:r w:rsidRPr="005E629B">
        <w:rPr>
          <w:rFonts w:hint="eastAsia"/>
        </w:rPr>
        <w:t>Fixed</w:t>
      </w:r>
      <w:r>
        <w:rPr>
          <w:rFonts w:hint="eastAsia"/>
          <w:lang w:eastAsia="zh-CN"/>
        </w:rPr>
        <w:t xml:space="preserve"> or </w:t>
      </w:r>
      <w:r>
        <w:rPr>
          <w:lang w:eastAsia="zh-CN"/>
        </w:rPr>
        <w:t>adjustable</w:t>
      </w:r>
      <w:r w:rsidRPr="005E629B">
        <w:rPr>
          <w:rFonts w:hint="eastAsia"/>
        </w:rPr>
        <w:t>?</w:t>
      </w:r>
    </w:p>
    <w:p w:rsidR="00821D1A" w:rsidRPr="00821D1A" w:rsidRDefault="00821D1A" w:rsidP="00821D1A">
      <w:pPr>
        <w:rPr>
          <w:lang w:val="en-US" w:eastAsia="zh-CN"/>
        </w:rPr>
      </w:pPr>
      <w:r w:rsidRPr="00821D1A">
        <w:rPr>
          <w:rFonts w:hint="eastAsia"/>
          <w:lang w:val="en-US" w:eastAsia="zh-CN"/>
        </w:rPr>
        <w:t xml:space="preserve">RAN4 should </w:t>
      </w:r>
      <w:r>
        <w:rPr>
          <w:rFonts w:hint="eastAsia"/>
          <w:lang w:val="en-US" w:eastAsia="zh-CN"/>
        </w:rPr>
        <w:t xml:space="preserve">discuss if the ED and comparator model </w:t>
      </w:r>
      <w:r w:rsidR="00D96B43">
        <w:rPr>
          <w:lang w:val="en-US" w:eastAsia="zh-CN"/>
        </w:rPr>
        <w:t>need to</w:t>
      </w:r>
      <w:r>
        <w:rPr>
          <w:rFonts w:hint="eastAsia"/>
          <w:lang w:val="en-US" w:eastAsia="zh-CN"/>
        </w:rPr>
        <w:t xml:space="preserve"> be aligned between the companies.</w:t>
      </w:r>
    </w:p>
    <w:p w:rsidR="005E629B" w:rsidRPr="00821D1A" w:rsidRDefault="00821D1A" w:rsidP="005E629B">
      <w:pPr>
        <w:rPr>
          <w:b/>
        </w:rPr>
      </w:pPr>
      <w:r w:rsidRPr="00821D1A">
        <w:rPr>
          <w:b/>
          <w:lang w:eastAsia="zh-CN"/>
        </w:rPr>
        <w:t>Proposal</w:t>
      </w:r>
      <w:r w:rsidRPr="00821D1A">
        <w:rPr>
          <w:rFonts w:hint="eastAsia"/>
          <w:b/>
          <w:lang w:eastAsia="zh-CN"/>
        </w:rPr>
        <w:t xml:space="preserve"> 2</w:t>
      </w:r>
      <w:r w:rsidRPr="00821D1A">
        <w:rPr>
          <w:b/>
          <w:lang w:eastAsia="zh-CN"/>
        </w:rPr>
        <w:t xml:space="preserve">: </w:t>
      </w:r>
      <w:r w:rsidRPr="00821D1A">
        <w:rPr>
          <w:rFonts w:hint="eastAsia"/>
          <w:b/>
          <w:lang w:val="en-US" w:eastAsia="zh-CN"/>
        </w:rPr>
        <w:t xml:space="preserve">RAN4 should discuss if the ED and comparator model </w:t>
      </w:r>
      <w:r w:rsidR="00D96B43">
        <w:rPr>
          <w:b/>
          <w:lang w:val="en-US" w:eastAsia="zh-CN"/>
        </w:rPr>
        <w:t>need to</w:t>
      </w:r>
      <w:r w:rsidRPr="00821D1A">
        <w:rPr>
          <w:rFonts w:hint="eastAsia"/>
          <w:b/>
          <w:lang w:val="en-US" w:eastAsia="zh-CN"/>
        </w:rPr>
        <w:t xml:space="preserve"> be aligned between the companies.</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7D744A" w:rsidRDefault="00821D1A" w:rsidP="00455730">
      <w:pPr>
        <w:rPr>
          <w:lang w:eastAsia="zh-CN"/>
        </w:rPr>
      </w:pPr>
      <w:r>
        <w:rPr>
          <w:rFonts w:hint="eastAsia"/>
          <w:lang w:eastAsia="zh-CN"/>
        </w:rPr>
        <w:t xml:space="preserve">This contribution provides our thinking on </w:t>
      </w:r>
      <w:proofErr w:type="spellStart"/>
      <w:r>
        <w:rPr>
          <w:rFonts w:hint="eastAsia"/>
          <w:lang w:eastAsia="zh-CN"/>
        </w:rPr>
        <w:t>AIoT</w:t>
      </w:r>
      <w:proofErr w:type="spellEnd"/>
      <w:r>
        <w:rPr>
          <w:rFonts w:hint="eastAsia"/>
          <w:lang w:eastAsia="zh-CN"/>
        </w:rPr>
        <w:t xml:space="preserve"> R2D LLS in RAN4. We have the following proposals,</w:t>
      </w:r>
    </w:p>
    <w:p w:rsidR="00821D1A" w:rsidRDefault="00821D1A" w:rsidP="00821D1A">
      <w:pPr>
        <w:rPr>
          <w:b/>
        </w:rPr>
      </w:pPr>
      <w:r w:rsidRPr="005927F6">
        <w:rPr>
          <w:b/>
        </w:rPr>
        <w:t>Proposal 1: Companies to align the</w:t>
      </w:r>
      <w:r>
        <w:rPr>
          <w:b/>
        </w:rPr>
        <w:t xml:space="preserve"> following concept for passive device R2D LLS.</w:t>
      </w:r>
    </w:p>
    <w:p w:rsidR="00821D1A" w:rsidRPr="002700C4" w:rsidRDefault="00821D1A" w:rsidP="00821D1A">
      <w:pPr>
        <w:pStyle w:val="afb"/>
        <w:numPr>
          <w:ilvl w:val="0"/>
          <w:numId w:val="38"/>
        </w:numPr>
        <w:ind w:firstLineChars="0"/>
        <w:rPr>
          <w:b/>
          <w:sz w:val="20"/>
        </w:rPr>
      </w:pPr>
      <w:r w:rsidRPr="002700C4">
        <w:rPr>
          <w:b/>
          <w:sz w:val="20"/>
        </w:rPr>
        <w:t xml:space="preserve">What processing modules are included in the LLS </w:t>
      </w:r>
      <w:proofErr w:type="gramStart"/>
      <w:r w:rsidRPr="002700C4">
        <w:rPr>
          <w:b/>
          <w:sz w:val="20"/>
        </w:rPr>
        <w:t>link.</w:t>
      </w:r>
      <w:proofErr w:type="gramEnd"/>
    </w:p>
    <w:p w:rsidR="00821D1A" w:rsidRPr="002700C4" w:rsidRDefault="00821D1A" w:rsidP="00821D1A">
      <w:pPr>
        <w:pStyle w:val="afb"/>
        <w:numPr>
          <w:ilvl w:val="0"/>
          <w:numId w:val="38"/>
        </w:numPr>
        <w:ind w:firstLineChars="0"/>
        <w:rPr>
          <w:b/>
          <w:sz w:val="20"/>
        </w:rPr>
      </w:pPr>
      <w:r w:rsidRPr="002700C4">
        <w:rPr>
          <w:b/>
          <w:sz w:val="20"/>
        </w:rPr>
        <w:t>ED input SNR and ED output SNR concept and which SNR is used to derive the SNR threshold.</w:t>
      </w:r>
    </w:p>
    <w:p w:rsidR="00821D1A" w:rsidRPr="00821D1A" w:rsidRDefault="00821D1A" w:rsidP="00821D1A">
      <w:pPr>
        <w:rPr>
          <w:b/>
        </w:rPr>
      </w:pPr>
      <w:r w:rsidRPr="00821D1A">
        <w:rPr>
          <w:b/>
        </w:rPr>
        <w:t>Proposal</w:t>
      </w:r>
      <w:r w:rsidRPr="00821D1A">
        <w:rPr>
          <w:rFonts w:hint="eastAsia"/>
          <w:b/>
        </w:rPr>
        <w:t xml:space="preserve"> 2</w:t>
      </w:r>
      <w:r w:rsidRPr="00821D1A">
        <w:rPr>
          <w:b/>
        </w:rPr>
        <w:t xml:space="preserve">: </w:t>
      </w:r>
      <w:r w:rsidRPr="00821D1A">
        <w:rPr>
          <w:rFonts w:hint="eastAsia"/>
          <w:b/>
        </w:rPr>
        <w:t xml:space="preserve">RAN4 should discuss if the ED and comparator model </w:t>
      </w:r>
      <w:r w:rsidR="00D96B43">
        <w:rPr>
          <w:b/>
        </w:rPr>
        <w:t>need to</w:t>
      </w:r>
      <w:r w:rsidRPr="00821D1A">
        <w:rPr>
          <w:rFonts w:hint="eastAsia"/>
          <w:b/>
        </w:rPr>
        <w:t xml:space="preserve"> be aligned between the companies.</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5C42C8" w:rsidRPr="002700C4" w:rsidRDefault="005109B4" w:rsidP="002700C4">
      <w:pPr>
        <w:rPr>
          <w:lang w:eastAsia="zh-CN"/>
        </w:rPr>
      </w:pPr>
      <w:r w:rsidRPr="00455730">
        <w:rPr>
          <w:rFonts w:hint="eastAsia"/>
          <w:lang w:eastAsia="zh-CN"/>
        </w:rPr>
        <w:t>[1]</w:t>
      </w:r>
      <w:r w:rsidR="0041529D">
        <w:rPr>
          <w:rFonts w:hint="eastAsia"/>
          <w:lang w:eastAsia="zh-CN"/>
        </w:rPr>
        <w:t xml:space="preserve"> </w:t>
      </w:r>
      <w:hyperlink r:id="rId15" w:history="1">
        <w:r w:rsidR="00586959" w:rsidRPr="002700C4">
          <w:rPr>
            <w:lang w:eastAsia="zh-CN"/>
          </w:rPr>
          <w:t>R4-2414304</w:t>
        </w:r>
      </w:hyperlink>
      <w:r w:rsidR="002700C4">
        <w:rPr>
          <w:lang w:eastAsia="zh-CN"/>
        </w:rPr>
        <w:t>, “</w:t>
      </w:r>
      <w:proofErr w:type="spellStart"/>
      <w:r w:rsidR="00586959" w:rsidRPr="002700C4">
        <w:rPr>
          <w:lang w:eastAsia="zh-CN"/>
        </w:rPr>
        <w:t>WF</w:t>
      </w:r>
      <w:proofErr w:type="spellEnd"/>
      <w:r w:rsidR="00586959" w:rsidRPr="002700C4">
        <w:rPr>
          <w:lang w:eastAsia="zh-CN"/>
        </w:rPr>
        <w:t xml:space="preserve"> on Co-existence study for ambient </w:t>
      </w:r>
      <w:proofErr w:type="spellStart"/>
      <w:r w:rsidR="00586959" w:rsidRPr="002700C4">
        <w:rPr>
          <w:lang w:eastAsia="zh-CN"/>
        </w:rPr>
        <w:t>IoT</w:t>
      </w:r>
      <w:proofErr w:type="spellEnd"/>
      <w:r w:rsidR="002700C4">
        <w:rPr>
          <w:lang w:eastAsia="zh-CN"/>
        </w:rPr>
        <w:t xml:space="preserve">”, </w:t>
      </w:r>
      <w:proofErr w:type="spellStart"/>
      <w:r w:rsidR="002700C4">
        <w:rPr>
          <w:lang w:eastAsia="zh-CN"/>
        </w:rPr>
        <w:t>CMCC</w:t>
      </w:r>
      <w:proofErr w:type="spellEnd"/>
      <w:r w:rsidR="002700C4">
        <w:rPr>
          <w:lang w:eastAsia="zh-CN"/>
        </w:rPr>
        <w:t>, RAN4#112</w:t>
      </w:r>
    </w:p>
    <w:p w:rsidR="002700C4" w:rsidRDefault="002700C4" w:rsidP="00F96931">
      <w:pPr>
        <w:rPr>
          <w:lang w:eastAsia="zh-CN"/>
        </w:rPr>
      </w:pPr>
      <w:r>
        <w:rPr>
          <w:lang w:eastAsia="zh-CN"/>
        </w:rPr>
        <w:t xml:space="preserve">[2] </w:t>
      </w:r>
      <w:r w:rsidRPr="002700C4">
        <w:rPr>
          <w:lang w:eastAsia="zh-CN"/>
        </w:rPr>
        <w:t>R4-2413030</w:t>
      </w:r>
      <w:r>
        <w:rPr>
          <w:lang w:eastAsia="zh-CN"/>
        </w:rPr>
        <w:t>, “</w:t>
      </w:r>
      <w:r w:rsidRPr="002700C4">
        <w:rPr>
          <w:lang w:eastAsia="zh-CN"/>
        </w:rPr>
        <w:t xml:space="preserve">On the RF Requirements for Ambient </w:t>
      </w:r>
      <w:proofErr w:type="spellStart"/>
      <w:r w:rsidRPr="002700C4">
        <w:rPr>
          <w:lang w:eastAsia="zh-CN"/>
        </w:rPr>
        <w:t>IoT</w:t>
      </w:r>
      <w:proofErr w:type="spellEnd"/>
      <w:r w:rsidRPr="002700C4">
        <w:rPr>
          <w:lang w:eastAsia="zh-CN"/>
        </w:rPr>
        <w:t xml:space="preserve"> Devices</w:t>
      </w:r>
      <w:r>
        <w:rPr>
          <w:lang w:eastAsia="zh-CN"/>
        </w:rPr>
        <w:t>, Huawei, RAN4#112</w:t>
      </w:r>
    </w:p>
    <w:p w:rsidR="005109B4" w:rsidRPr="00455730" w:rsidRDefault="00F96931" w:rsidP="00455730">
      <w:pPr>
        <w:rPr>
          <w:lang w:eastAsia="zh-CN"/>
        </w:rPr>
      </w:pPr>
      <w:r>
        <w:rPr>
          <w:rFonts w:hint="eastAsia"/>
          <w:lang w:eastAsia="zh-CN"/>
        </w:rPr>
        <w:t>[</w:t>
      </w:r>
      <w:r w:rsidR="002700C4">
        <w:rPr>
          <w:lang w:eastAsia="zh-CN"/>
        </w:rPr>
        <w:t>3</w:t>
      </w:r>
      <w:r>
        <w:rPr>
          <w:rFonts w:hint="eastAsia"/>
          <w:lang w:eastAsia="zh-CN"/>
        </w:rPr>
        <w:t xml:space="preserve">] </w:t>
      </w:r>
      <w:r w:rsidRPr="00F96931">
        <w:rPr>
          <w:bCs/>
        </w:rPr>
        <w:t xml:space="preserve">A. </w:t>
      </w:r>
      <w:proofErr w:type="spellStart"/>
      <w:r w:rsidRPr="00F96931">
        <w:rPr>
          <w:bCs/>
        </w:rPr>
        <w:t>Trigui</w:t>
      </w:r>
      <w:proofErr w:type="spellEnd"/>
      <w:r w:rsidRPr="00F96931">
        <w:rPr>
          <w:bCs/>
        </w:rPr>
        <w:t xml:space="preserve">, M. Ali, A. C. </w:t>
      </w:r>
      <w:proofErr w:type="spellStart"/>
      <w:r w:rsidRPr="00F96931">
        <w:rPr>
          <w:bCs/>
        </w:rPr>
        <w:t>Ammari</w:t>
      </w:r>
      <w:proofErr w:type="spellEnd"/>
      <w:r w:rsidRPr="00F96931">
        <w:rPr>
          <w:bCs/>
        </w:rPr>
        <w:t xml:space="preserve">, Y. </w:t>
      </w:r>
      <w:proofErr w:type="spellStart"/>
      <w:r w:rsidRPr="00F96931">
        <w:rPr>
          <w:bCs/>
        </w:rPr>
        <w:t>Savaria</w:t>
      </w:r>
      <w:proofErr w:type="spellEnd"/>
      <w:r w:rsidRPr="00F96931">
        <w:rPr>
          <w:bCs/>
        </w:rPr>
        <w:t xml:space="preserve"> and M. </w:t>
      </w:r>
      <w:proofErr w:type="spellStart"/>
      <w:r w:rsidRPr="00F96931">
        <w:rPr>
          <w:bCs/>
        </w:rPr>
        <w:t>Sawan</w:t>
      </w:r>
      <w:proofErr w:type="spellEnd"/>
      <w:r w:rsidRPr="00F96931">
        <w:rPr>
          <w:bCs/>
        </w:rPr>
        <w:t xml:space="preserve">, "Energy Efficient Generic Demodulator for High Data Transmission Rate Over an Inductive Link for Implantable Devices," in IEEE Access, vol. 7, pp. 159379-159389, 2019, </w:t>
      </w:r>
      <w:proofErr w:type="spellStart"/>
      <w:r w:rsidRPr="00F96931">
        <w:rPr>
          <w:bCs/>
        </w:rPr>
        <w:t>doi</w:t>
      </w:r>
      <w:proofErr w:type="spellEnd"/>
      <w:r w:rsidRPr="00F96931">
        <w:rPr>
          <w:bCs/>
        </w:rPr>
        <w:t>: 10.1109/ACCESS.2019.2950622.</w:t>
      </w:r>
      <w:bookmarkStart w:id="4" w:name="_GoBack"/>
      <w:bookmarkEnd w:id="4"/>
    </w:p>
    <w:sectPr w:rsidR="005109B4" w:rsidRPr="00455730" w:rsidSect="00E218D4">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585" w:rsidRDefault="00E55585">
      <w:r>
        <w:separator/>
      </w:r>
    </w:p>
  </w:endnote>
  <w:endnote w:type="continuationSeparator" w:id="0">
    <w:p w:rsidR="00E55585" w:rsidRDefault="00E5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585" w:rsidRDefault="00E55585">
      <w:r>
        <w:separator/>
      </w:r>
    </w:p>
  </w:footnote>
  <w:footnote w:type="continuationSeparator" w:id="0">
    <w:p w:rsidR="00E55585" w:rsidRDefault="00E55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5141F4"/>
    <w:multiLevelType w:val="hybridMultilevel"/>
    <w:tmpl w:val="D9122B5C"/>
    <w:lvl w:ilvl="0" w:tplc="B734D67C">
      <w:start w:val="1"/>
      <w:numFmt w:val="bullet"/>
      <w:lvlText w:val="•"/>
      <w:lvlJc w:val="left"/>
      <w:pPr>
        <w:tabs>
          <w:tab w:val="num" w:pos="720"/>
        </w:tabs>
        <w:ind w:left="720" w:hanging="360"/>
      </w:pPr>
      <w:rPr>
        <w:rFonts w:ascii="Arial" w:hAnsi="Arial" w:hint="default"/>
      </w:rPr>
    </w:lvl>
    <w:lvl w:ilvl="1" w:tplc="085634F8">
      <w:start w:val="1"/>
      <w:numFmt w:val="bullet"/>
      <w:lvlText w:val="•"/>
      <w:lvlJc w:val="left"/>
      <w:pPr>
        <w:tabs>
          <w:tab w:val="num" w:pos="1440"/>
        </w:tabs>
        <w:ind w:left="1440" w:hanging="360"/>
      </w:pPr>
      <w:rPr>
        <w:rFonts w:ascii="Arial" w:hAnsi="Arial" w:hint="default"/>
      </w:rPr>
    </w:lvl>
    <w:lvl w:ilvl="2" w:tplc="6A665790" w:tentative="1">
      <w:start w:val="1"/>
      <w:numFmt w:val="bullet"/>
      <w:lvlText w:val="•"/>
      <w:lvlJc w:val="left"/>
      <w:pPr>
        <w:tabs>
          <w:tab w:val="num" w:pos="2160"/>
        </w:tabs>
        <w:ind w:left="2160" w:hanging="360"/>
      </w:pPr>
      <w:rPr>
        <w:rFonts w:ascii="Arial" w:hAnsi="Arial" w:hint="default"/>
      </w:rPr>
    </w:lvl>
    <w:lvl w:ilvl="3" w:tplc="AC8613E0" w:tentative="1">
      <w:start w:val="1"/>
      <w:numFmt w:val="bullet"/>
      <w:lvlText w:val="•"/>
      <w:lvlJc w:val="left"/>
      <w:pPr>
        <w:tabs>
          <w:tab w:val="num" w:pos="2880"/>
        </w:tabs>
        <w:ind w:left="2880" w:hanging="360"/>
      </w:pPr>
      <w:rPr>
        <w:rFonts w:ascii="Arial" w:hAnsi="Arial" w:hint="default"/>
      </w:rPr>
    </w:lvl>
    <w:lvl w:ilvl="4" w:tplc="FABECFC8" w:tentative="1">
      <w:start w:val="1"/>
      <w:numFmt w:val="bullet"/>
      <w:lvlText w:val="•"/>
      <w:lvlJc w:val="left"/>
      <w:pPr>
        <w:tabs>
          <w:tab w:val="num" w:pos="3600"/>
        </w:tabs>
        <w:ind w:left="3600" w:hanging="360"/>
      </w:pPr>
      <w:rPr>
        <w:rFonts w:ascii="Arial" w:hAnsi="Arial" w:hint="default"/>
      </w:rPr>
    </w:lvl>
    <w:lvl w:ilvl="5" w:tplc="D8D2A232" w:tentative="1">
      <w:start w:val="1"/>
      <w:numFmt w:val="bullet"/>
      <w:lvlText w:val="•"/>
      <w:lvlJc w:val="left"/>
      <w:pPr>
        <w:tabs>
          <w:tab w:val="num" w:pos="4320"/>
        </w:tabs>
        <w:ind w:left="4320" w:hanging="360"/>
      </w:pPr>
      <w:rPr>
        <w:rFonts w:ascii="Arial" w:hAnsi="Arial" w:hint="default"/>
      </w:rPr>
    </w:lvl>
    <w:lvl w:ilvl="6" w:tplc="E72E96CA" w:tentative="1">
      <w:start w:val="1"/>
      <w:numFmt w:val="bullet"/>
      <w:lvlText w:val="•"/>
      <w:lvlJc w:val="left"/>
      <w:pPr>
        <w:tabs>
          <w:tab w:val="num" w:pos="5040"/>
        </w:tabs>
        <w:ind w:left="5040" w:hanging="360"/>
      </w:pPr>
      <w:rPr>
        <w:rFonts w:ascii="Arial" w:hAnsi="Arial" w:hint="default"/>
      </w:rPr>
    </w:lvl>
    <w:lvl w:ilvl="7" w:tplc="49F21C60" w:tentative="1">
      <w:start w:val="1"/>
      <w:numFmt w:val="bullet"/>
      <w:lvlText w:val="•"/>
      <w:lvlJc w:val="left"/>
      <w:pPr>
        <w:tabs>
          <w:tab w:val="num" w:pos="5760"/>
        </w:tabs>
        <w:ind w:left="5760" w:hanging="360"/>
      </w:pPr>
      <w:rPr>
        <w:rFonts w:ascii="Arial" w:hAnsi="Arial" w:hint="default"/>
      </w:rPr>
    </w:lvl>
    <w:lvl w:ilvl="8" w:tplc="0C1012A2" w:tentative="1">
      <w:start w:val="1"/>
      <w:numFmt w:val="bullet"/>
      <w:lvlText w:val="•"/>
      <w:lvlJc w:val="left"/>
      <w:pPr>
        <w:tabs>
          <w:tab w:val="num" w:pos="6480"/>
        </w:tabs>
        <w:ind w:left="6480" w:hanging="360"/>
      </w:pPr>
      <w:rPr>
        <w:rFonts w:ascii="Arial" w:hAnsi="Arial"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426E6B"/>
    <w:multiLevelType w:val="hybridMultilevel"/>
    <w:tmpl w:val="A9943FE4"/>
    <w:lvl w:ilvl="0" w:tplc="9550B38C">
      <w:start w:val="1"/>
      <w:numFmt w:val="bullet"/>
      <w:lvlText w:val="o"/>
      <w:lvlJc w:val="left"/>
      <w:pPr>
        <w:tabs>
          <w:tab w:val="num" w:pos="720"/>
        </w:tabs>
        <w:ind w:left="720" w:hanging="360"/>
      </w:pPr>
      <w:rPr>
        <w:rFonts w:ascii="Courier New" w:hAnsi="Courier New" w:hint="default"/>
      </w:rPr>
    </w:lvl>
    <w:lvl w:ilvl="1" w:tplc="A3464C1C">
      <w:start w:val="1"/>
      <w:numFmt w:val="bullet"/>
      <w:lvlText w:val="o"/>
      <w:lvlJc w:val="left"/>
      <w:pPr>
        <w:tabs>
          <w:tab w:val="num" w:pos="1440"/>
        </w:tabs>
        <w:ind w:left="1440" w:hanging="360"/>
      </w:pPr>
      <w:rPr>
        <w:rFonts w:ascii="Courier New" w:hAnsi="Courier New" w:hint="default"/>
      </w:rPr>
    </w:lvl>
    <w:lvl w:ilvl="2" w:tplc="2C40F228" w:tentative="1">
      <w:start w:val="1"/>
      <w:numFmt w:val="bullet"/>
      <w:lvlText w:val="o"/>
      <w:lvlJc w:val="left"/>
      <w:pPr>
        <w:tabs>
          <w:tab w:val="num" w:pos="2160"/>
        </w:tabs>
        <w:ind w:left="2160" w:hanging="360"/>
      </w:pPr>
      <w:rPr>
        <w:rFonts w:ascii="Courier New" w:hAnsi="Courier New" w:hint="default"/>
      </w:rPr>
    </w:lvl>
    <w:lvl w:ilvl="3" w:tplc="B088BDC2" w:tentative="1">
      <w:start w:val="1"/>
      <w:numFmt w:val="bullet"/>
      <w:lvlText w:val="o"/>
      <w:lvlJc w:val="left"/>
      <w:pPr>
        <w:tabs>
          <w:tab w:val="num" w:pos="2880"/>
        </w:tabs>
        <w:ind w:left="2880" w:hanging="360"/>
      </w:pPr>
      <w:rPr>
        <w:rFonts w:ascii="Courier New" w:hAnsi="Courier New" w:hint="default"/>
      </w:rPr>
    </w:lvl>
    <w:lvl w:ilvl="4" w:tplc="55AE7AD2" w:tentative="1">
      <w:start w:val="1"/>
      <w:numFmt w:val="bullet"/>
      <w:lvlText w:val="o"/>
      <w:lvlJc w:val="left"/>
      <w:pPr>
        <w:tabs>
          <w:tab w:val="num" w:pos="3600"/>
        </w:tabs>
        <w:ind w:left="3600" w:hanging="360"/>
      </w:pPr>
      <w:rPr>
        <w:rFonts w:ascii="Courier New" w:hAnsi="Courier New" w:hint="default"/>
      </w:rPr>
    </w:lvl>
    <w:lvl w:ilvl="5" w:tplc="603086E8" w:tentative="1">
      <w:start w:val="1"/>
      <w:numFmt w:val="bullet"/>
      <w:lvlText w:val="o"/>
      <w:lvlJc w:val="left"/>
      <w:pPr>
        <w:tabs>
          <w:tab w:val="num" w:pos="4320"/>
        </w:tabs>
        <w:ind w:left="4320" w:hanging="360"/>
      </w:pPr>
      <w:rPr>
        <w:rFonts w:ascii="Courier New" w:hAnsi="Courier New" w:hint="default"/>
      </w:rPr>
    </w:lvl>
    <w:lvl w:ilvl="6" w:tplc="14623416" w:tentative="1">
      <w:start w:val="1"/>
      <w:numFmt w:val="bullet"/>
      <w:lvlText w:val="o"/>
      <w:lvlJc w:val="left"/>
      <w:pPr>
        <w:tabs>
          <w:tab w:val="num" w:pos="5040"/>
        </w:tabs>
        <w:ind w:left="5040" w:hanging="360"/>
      </w:pPr>
      <w:rPr>
        <w:rFonts w:ascii="Courier New" w:hAnsi="Courier New" w:hint="default"/>
      </w:rPr>
    </w:lvl>
    <w:lvl w:ilvl="7" w:tplc="808E6A9A" w:tentative="1">
      <w:start w:val="1"/>
      <w:numFmt w:val="bullet"/>
      <w:lvlText w:val="o"/>
      <w:lvlJc w:val="left"/>
      <w:pPr>
        <w:tabs>
          <w:tab w:val="num" w:pos="5760"/>
        </w:tabs>
        <w:ind w:left="5760" w:hanging="360"/>
      </w:pPr>
      <w:rPr>
        <w:rFonts w:ascii="Courier New" w:hAnsi="Courier New" w:hint="default"/>
      </w:rPr>
    </w:lvl>
    <w:lvl w:ilvl="8" w:tplc="1FCAEEAE" w:tentative="1">
      <w:start w:val="1"/>
      <w:numFmt w:val="bullet"/>
      <w:lvlText w:val="o"/>
      <w:lvlJc w:val="left"/>
      <w:pPr>
        <w:tabs>
          <w:tab w:val="num" w:pos="6480"/>
        </w:tabs>
        <w:ind w:left="6480" w:hanging="360"/>
      </w:pPr>
      <w:rPr>
        <w:rFonts w:ascii="Courier New" w:hAnsi="Courier New" w:hint="default"/>
      </w:rPr>
    </w:lvl>
  </w:abstractNum>
  <w:abstractNum w:abstractNumId="1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D52DF5"/>
    <w:multiLevelType w:val="hybridMultilevel"/>
    <w:tmpl w:val="71DC62F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4180BAB"/>
    <w:multiLevelType w:val="hybridMultilevel"/>
    <w:tmpl w:val="7E064208"/>
    <w:lvl w:ilvl="0" w:tplc="7BFE2F14">
      <w:start w:val="1"/>
      <w:numFmt w:val="bullet"/>
      <w:lvlText w:val="•"/>
      <w:lvlJc w:val="left"/>
      <w:pPr>
        <w:tabs>
          <w:tab w:val="num" w:pos="720"/>
        </w:tabs>
        <w:ind w:left="720" w:hanging="360"/>
      </w:pPr>
      <w:rPr>
        <w:rFonts w:ascii="Arial" w:hAnsi="Arial" w:hint="default"/>
      </w:rPr>
    </w:lvl>
    <w:lvl w:ilvl="1" w:tplc="7E94987A" w:tentative="1">
      <w:start w:val="1"/>
      <w:numFmt w:val="bullet"/>
      <w:lvlText w:val="•"/>
      <w:lvlJc w:val="left"/>
      <w:pPr>
        <w:tabs>
          <w:tab w:val="num" w:pos="1440"/>
        </w:tabs>
        <w:ind w:left="1440" w:hanging="360"/>
      </w:pPr>
      <w:rPr>
        <w:rFonts w:ascii="Arial" w:hAnsi="Arial" w:hint="default"/>
      </w:rPr>
    </w:lvl>
    <w:lvl w:ilvl="2" w:tplc="1B8AE8A8" w:tentative="1">
      <w:start w:val="1"/>
      <w:numFmt w:val="bullet"/>
      <w:lvlText w:val="•"/>
      <w:lvlJc w:val="left"/>
      <w:pPr>
        <w:tabs>
          <w:tab w:val="num" w:pos="2160"/>
        </w:tabs>
        <w:ind w:left="2160" w:hanging="360"/>
      </w:pPr>
      <w:rPr>
        <w:rFonts w:ascii="Arial" w:hAnsi="Arial" w:hint="default"/>
      </w:rPr>
    </w:lvl>
    <w:lvl w:ilvl="3" w:tplc="1C92660C" w:tentative="1">
      <w:start w:val="1"/>
      <w:numFmt w:val="bullet"/>
      <w:lvlText w:val="•"/>
      <w:lvlJc w:val="left"/>
      <w:pPr>
        <w:tabs>
          <w:tab w:val="num" w:pos="2880"/>
        </w:tabs>
        <w:ind w:left="2880" w:hanging="360"/>
      </w:pPr>
      <w:rPr>
        <w:rFonts w:ascii="Arial" w:hAnsi="Arial" w:hint="default"/>
      </w:rPr>
    </w:lvl>
    <w:lvl w:ilvl="4" w:tplc="4A0AE9DA" w:tentative="1">
      <w:start w:val="1"/>
      <w:numFmt w:val="bullet"/>
      <w:lvlText w:val="•"/>
      <w:lvlJc w:val="left"/>
      <w:pPr>
        <w:tabs>
          <w:tab w:val="num" w:pos="3600"/>
        </w:tabs>
        <w:ind w:left="3600" w:hanging="360"/>
      </w:pPr>
      <w:rPr>
        <w:rFonts w:ascii="Arial" w:hAnsi="Arial" w:hint="default"/>
      </w:rPr>
    </w:lvl>
    <w:lvl w:ilvl="5" w:tplc="EA684E4E" w:tentative="1">
      <w:start w:val="1"/>
      <w:numFmt w:val="bullet"/>
      <w:lvlText w:val="•"/>
      <w:lvlJc w:val="left"/>
      <w:pPr>
        <w:tabs>
          <w:tab w:val="num" w:pos="4320"/>
        </w:tabs>
        <w:ind w:left="4320" w:hanging="360"/>
      </w:pPr>
      <w:rPr>
        <w:rFonts w:ascii="Arial" w:hAnsi="Arial" w:hint="default"/>
      </w:rPr>
    </w:lvl>
    <w:lvl w:ilvl="6" w:tplc="71C02F6C" w:tentative="1">
      <w:start w:val="1"/>
      <w:numFmt w:val="bullet"/>
      <w:lvlText w:val="•"/>
      <w:lvlJc w:val="left"/>
      <w:pPr>
        <w:tabs>
          <w:tab w:val="num" w:pos="5040"/>
        </w:tabs>
        <w:ind w:left="5040" w:hanging="360"/>
      </w:pPr>
      <w:rPr>
        <w:rFonts w:ascii="Arial" w:hAnsi="Arial" w:hint="default"/>
      </w:rPr>
    </w:lvl>
    <w:lvl w:ilvl="7" w:tplc="C91E3B02" w:tentative="1">
      <w:start w:val="1"/>
      <w:numFmt w:val="bullet"/>
      <w:lvlText w:val="•"/>
      <w:lvlJc w:val="left"/>
      <w:pPr>
        <w:tabs>
          <w:tab w:val="num" w:pos="5760"/>
        </w:tabs>
        <w:ind w:left="5760" w:hanging="360"/>
      </w:pPr>
      <w:rPr>
        <w:rFonts w:ascii="Arial" w:hAnsi="Arial" w:hint="default"/>
      </w:rPr>
    </w:lvl>
    <w:lvl w:ilvl="8" w:tplc="4B84922C" w:tentative="1">
      <w:start w:val="1"/>
      <w:numFmt w:val="bullet"/>
      <w:lvlText w:val="•"/>
      <w:lvlJc w:val="left"/>
      <w:pPr>
        <w:tabs>
          <w:tab w:val="num" w:pos="6480"/>
        </w:tabs>
        <w:ind w:left="6480" w:hanging="360"/>
      </w:pPr>
      <w:rPr>
        <w:rFonts w:ascii="Arial" w:hAnsi="Arial" w:hint="default"/>
      </w:rPr>
    </w:lvl>
  </w:abstractNum>
  <w:abstractNum w:abstractNumId="17">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97262A2"/>
    <w:multiLevelType w:val="hybridMultilevel"/>
    <w:tmpl w:val="05B8C4BE"/>
    <w:lvl w:ilvl="0" w:tplc="460A5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7">
    <w:nsid w:val="5A38587C"/>
    <w:multiLevelType w:val="hybridMultilevel"/>
    <w:tmpl w:val="B91ACABA"/>
    <w:lvl w:ilvl="0" w:tplc="FA04384A">
      <w:start w:val="1"/>
      <w:numFmt w:val="bullet"/>
      <w:lvlText w:val="•"/>
      <w:lvlJc w:val="left"/>
      <w:pPr>
        <w:tabs>
          <w:tab w:val="num" w:pos="360"/>
        </w:tabs>
        <w:ind w:left="360" w:hanging="360"/>
      </w:pPr>
      <w:rPr>
        <w:rFonts w:ascii="Arial" w:hAnsi="Arial" w:hint="default"/>
      </w:rPr>
    </w:lvl>
    <w:lvl w:ilvl="1" w:tplc="EF18125E">
      <w:start w:val="1"/>
      <w:numFmt w:val="bullet"/>
      <w:lvlText w:val="•"/>
      <w:lvlJc w:val="left"/>
      <w:pPr>
        <w:tabs>
          <w:tab w:val="num" w:pos="1080"/>
        </w:tabs>
        <w:ind w:left="1080" w:hanging="360"/>
      </w:pPr>
      <w:rPr>
        <w:rFonts w:ascii="Arial" w:hAnsi="Arial" w:hint="default"/>
      </w:rPr>
    </w:lvl>
    <w:lvl w:ilvl="2" w:tplc="EC74A4C6">
      <w:start w:val="3634"/>
      <w:numFmt w:val="bullet"/>
      <w:lvlText w:val="•"/>
      <w:lvlJc w:val="left"/>
      <w:pPr>
        <w:tabs>
          <w:tab w:val="num" w:pos="1800"/>
        </w:tabs>
        <w:ind w:left="1800" w:hanging="360"/>
      </w:pPr>
      <w:rPr>
        <w:rFonts w:ascii="Arial" w:hAnsi="Arial" w:hint="default"/>
      </w:rPr>
    </w:lvl>
    <w:lvl w:ilvl="3" w:tplc="D7A68FEE" w:tentative="1">
      <w:start w:val="1"/>
      <w:numFmt w:val="bullet"/>
      <w:lvlText w:val="•"/>
      <w:lvlJc w:val="left"/>
      <w:pPr>
        <w:tabs>
          <w:tab w:val="num" w:pos="2520"/>
        </w:tabs>
        <w:ind w:left="2520" w:hanging="360"/>
      </w:pPr>
      <w:rPr>
        <w:rFonts w:ascii="Arial" w:hAnsi="Arial" w:hint="default"/>
      </w:rPr>
    </w:lvl>
    <w:lvl w:ilvl="4" w:tplc="07582B0A" w:tentative="1">
      <w:start w:val="1"/>
      <w:numFmt w:val="bullet"/>
      <w:lvlText w:val="•"/>
      <w:lvlJc w:val="left"/>
      <w:pPr>
        <w:tabs>
          <w:tab w:val="num" w:pos="3240"/>
        </w:tabs>
        <w:ind w:left="3240" w:hanging="360"/>
      </w:pPr>
      <w:rPr>
        <w:rFonts w:ascii="Arial" w:hAnsi="Arial" w:hint="default"/>
      </w:rPr>
    </w:lvl>
    <w:lvl w:ilvl="5" w:tplc="8780DFA4" w:tentative="1">
      <w:start w:val="1"/>
      <w:numFmt w:val="bullet"/>
      <w:lvlText w:val="•"/>
      <w:lvlJc w:val="left"/>
      <w:pPr>
        <w:tabs>
          <w:tab w:val="num" w:pos="3960"/>
        </w:tabs>
        <w:ind w:left="3960" w:hanging="360"/>
      </w:pPr>
      <w:rPr>
        <w:rFonts w:ascii="Arial" w:hAnsi="Arial" w:hint="default"/>
      </w:rPr>
    </w:lvl>
    <w:lvl w:ilvl="6" w:tplc="457E7738" w:tentative="1">
      <w:start w:val="1"/>
      <w:numFmt w:val="bullet"/>
      <w:lvlText w:val="•"/>
      <w:lvlJc w:val="left"/>
      <w:pPr>
        <w:tabs>
          <w:tab w:val="num" w:pos="4680"/>
        </w:tabs>
        <w:ind w:left="4680" w:hanging="360"/>
      </w:pPr>
      <w:rPr>
        <w:rFonts w:ascii="Arial" w:hAnsi="Arial" w:hint="default"/>
      </w:rPr>
    </w:lvl>
    <w:lvl w:ilvl="7" w:tplc="13864000" w:tentative="1">
      <w:start w:val="1"/>
      <w:numFmt w:val="bullet"/>
      <w:lvlText w:val="•"/>
      <w:lvlJc w:val="left"/>
      <w:pPr>
        <w:tabs>
          <w:tab w:val="num" w:pos="5400"/>
        </w:tabs>
        <w:ind w:left="5400" w:hanging="360"/>
      </w:pPr>
      <w:rPr>
        <w:rFonts w:ascii="Arial" w:hAnsi="Arial" w:hint="default"/>
      </w:rPr>
    </w:lvl>
    <w:lvl w:ilvl="8" w:tplc="957E6688" w:tentative="1">
      <w:start w:val="1"/>
      <w:numFmt w:val="bullet"/>
      <w:lvlText w:val="•"/>
      <w:lvlJc w:val="left"/>
      <w:pPr>
        <w:tabs>
          <w:tab w:val="num" w:pos="6120"/>
        </w:tabs>
        <w:ind w:left="6120" w:hanging="360"/>
      </w:pPr>
      <w:rPr>
        <w:rFonts w:ascii="Arial" w:hAnsi="Arial" w:hint="default"/>
      </w:rPr>
    </w:lvl>
  </w:abstractNum>
  <w:abstractNum w:abstractNumId="28">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5"/>
  </w:num>
  <w:num w:numId="3">
    <w:abstractNumId w:val="29"/>
  </w:num>
  <w:num w:numId="4">
    <w:abstractNumId w:val="15"/>
  </w:num>
  <w:num w:numId="5">
    <w:abstractNumId w:val="14"/>
  </w:num>
  <w:num w:numId="6">
    <w:abstractNumId w:val="34"/>
  </w:num>
  <w:num w:numId="7">
    <w:abstractNumId w:val="24"/>
  </w:num>
  <w:num w:numId="8">
    <w:abstractNumId w:val="8"/>
  </w:num>
  <w:num w:numId="9">
    <w:abstractNumId w:val="30"/>
  </w:num>
  <w:num w:numId="10">
    <w:abstractNumId w:val="10"/>
  </w:num>
  <w:num w:numId="11">
    <w:abstractNumId w:val="19"/>
  </w:num>
  <w:num w:numId="12">
    <w:abstractNumId w:val="31"/>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0"/>
  </w:num>
  <w:num w:numId="19">
    <w:abstractNumId w:val="4"/>
  </w:num>
  <w:num w:numId="20">
    <w:abstractNumId w:val="22"/>
  </w:num>
  <w:num w:numId="21">
    <w:abstractNumId w:val="20"/>
  </w:num>
  <w:num w:numId="22">
    <w:abstractNumId w:val="7"/>
  </w:num>
  <w:num w:numId="23">
    <w:abstractNumId w:val="28"/>
  </w:num>
  <w:num w:numId="24">
    <w:abstractNumId w:val="35"/>
  </w:num>
  <w:num w:numId="25">
    <w:abstractNumId w:val="11"/>
  </w:num>
  <w:num w:numId="26">
    <w:abstractNumId w:val="2"/>
  </w:num>
  <w:num w:numId="27">
    <w:abstractNumId w:val="26"/>
  </w:num>
  <w:num w:numId="28">
    <w:abstractNumId w:val="33"/>
  </w:num>
  <w:num w:numId="29">
    <w:abstractNumId w:val="6"/>
  </w:num>
  <w:num w:numId="30">
    <w:abstractNumId w:val="13"/>
  </w:num>
  <w:num w:numId="31">
    <w:abstractNumId w:val="25"/>
  </w:num>
  <w:num w:numId="32">
    <w:abstractNumId w:val="21"/>
  </w:num>
  <w:num w:numId="33">
    <w:abstractNumId w:val="3"/>
  </w:num>
  <w:num w:numId="34">
    <w:abstractNumId w:val="1"/>
  </w:num>
  <w:num w:numId="35">
    <w:abstractNumId w:val="9"/>
  </w:num>
  <w:num w:numId="36">
    <w:abstractNumId w:val="27"/>
  </w:num>
  <w:num w:numId="37">
    <w:abstractNumId w:val="18"/>
  </w:num>
  <w:num w:numId="38">
    <w:abstractNumId w:val="12"/>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15C"/>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2F1"/>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C793B"/>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37DA5"/>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0C4"/>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4C9"/>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02"/>
    <w:rsid w:val="002E56BF"/>
    <w:rsid w:val="002E64D1"/>
    <w:rsid w:val="002E6506"/>
    <w:rsid w:val="002E671F"/>
    <w:rsid w:val="002E6EC6"/>
    <w:rsid w:val="002E72CF"/>
    <w:rsid w:val="002F028A"/>
    <w:rsid w:val="002F0550"/>
    <w:rsid w:val="002F05B0"/>
    <w:rsid w:val="002F0AF3"/>
    <w:rsid w:val="002F0B95"/>
    <w:rsid w:val="002F0DC0"/>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4936"/>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E00"/>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0B"/>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2738"/>
    <w:rsid w:val="004131AD"/>
    <w:rsid w:val="004138A1"/>
    <w:rsid w:val="00413E4D"/>
    <w:rsid w:val="004144A1"/>
    <w:rsid w:val="004147E9"/>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9CC"/>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842"/>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26C"/>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959"/>
    <w:rsid w:val="00586FA3"/>
    <w:rsid w:val="00587D35"/>
    <w:rsid w:val="0059027F"/>
    <w:rsid w:val="005908E1"/>
    <w:rsid w:val="00590CC4"/>
    <w:rsid w:val="00590D69"/>
    <w:rsid w:val="005921CE"/>
    <w:rsid w:val="00592782"/>
    <w:rsid w:val="005927F6"/>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2C8"/>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29B"/>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6EFD"/>
    <w:rsid w:val="00607260"/>
    <w:rsid w:val="006077FE"/>
    <w:rsid w:val="00607AE9"/>
    <w:rsid w:val="006110AB"/>
    <w:rsid w:val="00611A1C"/>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0C07"/>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80D"/>
    <w:rsid w:val="00700FCA"/>
    <w:rsid w:val="0070215C"/>
    <w:rsid w:val="00702B44"/>
    <w:rsid w:val="00703E0B"/>
    <w:rsid w:val="0070463C"/>
    <w:rsid w:val="007046DF"/>
    <w:rsid w:val="00704958"/>
    <w:rsid w:val="00704E56"/>
    <w:rsid w:val="0070523C"/>
    <w:rsid w:val="00706181"/>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58E"/>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1D1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466"/>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34D"/>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578"/>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6F1"/>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52F"/>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929"/>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9DD"/>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E85"/>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A20"/>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3A8"/>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CCC"/>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B43"/>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585"/>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AA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A0F"/>
    <w:rsid w:val="00F37B42"/>
    <w:rsid w:val="00F37D49"/>
    <w:rsid w:val="00F4014A"/>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5B95"/>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1131088">
      <w:bodyDiv w:val="1"/>
      <w:marLeft w:val="0"/>
      <w:marRight w:val="0"/>
      <w:marTop w:val="0"/>
      <w:marBottom w:val="0"/>
      <w:divBdr>
        <w:top w:val="none" w:sz="0" w:space="0" w:color="auto"/>
        <w:left w:val="none" w:sz="0" w:space="0" w:color="auto"/>
        <w:bottom w:val="none" w:sz="0" w:space="0" w:color="auto"/>
        <w:right w:val="none" w:sz="0" w:space="0" w:color="auto"/>
      </w:divBdr>
      <w:divsChild>
        <w:div w:id="1041704741">
          <w:marLeft w:val="1166"/>
          <w:marRight w:val="0"/>
          <w:marTop w:val="0"/>
          <w:marBottom w:val="0"/>
          <w:divBdr>
            <w:top w:val="none" w:sz="0" w:space="0" w:color="auto"/>
            <w:left w:val="none" w:sz="0" w:space="0" w:color="auto"/>
            <w:bottom w:val="none" w:sz="0" w:space="0" w:color="auto"/>
            <w:right w:val="none" w:sz="0" w:space="0" w:color="auto"/>
          </w:divBdr>
        </w:div>
        <w:div w:id="1336497392">
          <w:marLeft w:val="1166"/>
          <w:marRight w:val="0"/>
          <w:marTop w:val="0"/>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3558742">
      <w:bodyDiv w:val="1"/>
      <w:marLeft w:val="0"/>
      <w:marRight w:val="0"/>
      <w:marTop w:val="0"/>
      <w:marBottom w:val="0"/>
      <w:divBdr>
        <w:top w:val="none" w:sz="0" w:space="0" w:color="auto"/>
        <w:left w:val="none" w:sz="0" w:space="0" w:color="auto"/>
        <w:bottom w:val="none" w:sz="0" w:space="0" w:color="auto"/>
        <w:right w:val="none" w:sz="0" w:space="0" w:color="auto"/>
      </w:divBdr>
      <w:divsChild>
        <w:div w:id="1894580905">
          <w:marLeft w:val="547"/>
          <w:marRight w:val="0"/>
          <w:marTop w:val="154"/>
          <w:marBottom w:val="0"/>
          <w:divBdr>
            <w:top w:val="none" w:sz="0" w:space="0" w:color="auto"/>
            <w:left w:val="none" w:sz="0" w:space="0" w:color="auto"/>
            <w:bottom w:val="none" w:sz="0" w:space="0" w:color="auto"/>
            <w:right w:val="none" w:sz="0" w:space="0" w:color="auto"/>
          </w:divBdr>
        </w:div>
      </w:divsChild>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6601038">
      <w:bodyDiv w:val="1"/>
      <w:marLeft w:val="0"/>
      <w:marRight w:val="0"/>
      <w:marTop w:val="0"/>
      <w:marBottom w:val="0"/>
      <w:divBdr>
        <w:top w:val="none" w:sz="0" w:space="0" w:color="auto"/>
        <w:left w:val="none" w:sz="0" w:space="0" w:color="auto"/>
        <w:bottom w:val="none" w:sz="0" w:space="0" w:color="auto"/>
        <w:right w:val="none" w:sz="0" w:space="0" w:color="auto"/>
      </w:divBdr>
      <w:divsChild>
        <w:div w:id="1187986485">
          <w:marLeft w:val="720"/>
          <w:marRight w:val="0"/>
          <w:marTop w:val="0"/>
          <w:marBottom w:val="0"/>
          <w:divBdr>
            <w:top w:val="none" w:sz="0" w:space="0" w:color="auto"/>
            <w:left w:val="none" w:sz="0" w:space="0" w:color="auto"/>
            <w:bottom w:val="none" w:sz="0" w:space="0" w:color="auto"/>
            <w:right w:val="none" w:sz="0" w:space="0" w:color="auto"/>
          </w:divBdr>
        </w:div>
        <w:div w:id="1999377790">
          <w:marLeft w:val="1267"/>
          <w:marRight w:val="0"/>
          <w:marTop w:val="0"/>
          <w:marBottom w:val="0"/>
          <w:divBdr>
            <w:top w:val="none" w:sz="0" w:space="0" w:color="auto"/>
            <w:left w:val="none" w:sz="0" w:space="0" w:color="auto"/>
            <w:bottom w:val="none" w:sz="0" w:space="0" w:color="auto"/>
            <w:right w:val="none" w:sz="0" w:space="0" w:color="auto"/>
          </w:divBdr>
        </w:div>
        <w:div w:id="1618096239">
          <w:marLeft w:val="720"/>
          <w:marRight w:val="0"/>
          <w:marTop w:val="0"/>
          <w:marBottom w:val="0"/>
          <w:divBdr>
            <w:top w:val="none" w:sz="0" w:space="0" w:color="auto"/>
            <w:left w:val="none" w:sz="0" w:space="0" w:color="auto"/>
            <w:bottom w:val="none" w:sz="0" w:space="0" w:color="auto"/>
            <w:right w:val="none" w:sz="0" w:space="0" w:color="auto"/>
          </w:divBdr>
        </w:div>
        <w:div w:id="504365721">
          <w:marLeft w:val="1267"/>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9425350">
      <w:bodyDiv w:val="1"/>
      <w:marLeft w:val="0"/>
      <w:marRight w:val="0"/>
      <w:marTop w:val="0"/>
      <w:marBottom w:val="0"/>
      <w:divBdr>
        <w:top w:val="none" w:sz="0" w:space="0" w:color="auto"/>
        <w:left w:val="none" w:sz="0" w:space="0" w:color="auto"/>
        <w:bottom w:val="none" w:sz="0" w:space="0" w:color="auto"/>
        <w:right w:val="none" w:sz="0" w:space="0" w:color="auto"/>
      </w:divBdr>
      <w:divsChild>
        <w:div w:id="237792068">
          <w:marLeft w:val="360"/>
          <w:marRight w:val="0"/>
          <w:marTop w:val="120"/>
          <w:marBottom w:val="0"/>
          <w:divBdr>
            <w:top w:val="none" w:sz="0" w:space="0" w:color="auto"/>
            <w:left w:val="none" w:sz="0" w:space="0" w:color="auto"/>
            <w:bottom w:val="none" w:sz="0" w:space="0" w:color="auto"/>
            <w:right w:val="none" w:sz="0" w:space="0" w:color="auto"/>
          </w:divBdr>
        </w:div>
        <w:div w:id="897203251">
          <w:marLeft w:val="1080"/>
          <w:marRight w:val="0"/>
          <w:marTop w:val="120"/>
          <w:marBottom w:val="0"/>
          <w:divBdr>
            <w:top w:val="none" w:sz="0" w:space="0" w:color="auto"/>
            <w:left w:val="none" w:sz="0" w:space="0" w:color="auto"/>
            <w:bottom w:val="none" w:sz="0" w:space="0" w:color="auto"/>
            <w:right w:val="none" w:sz="0" w:space="0" w:color="auto"/>
          </w:divBdr>
        </w:div>
        <w:div w:id="1543513167">
          <w:marLeft w:val="1080"/>
          <w:marRight w:val="0"/>
          <w:marTop w:val="120"/>
          <w:marBottom w:val="0"/>
          <w:divBdr>
            <w:top w:val="none" w:sz="0" w:space="0" w:color="auto"/>
            <w:left w:val="none" w:sz="0" w:space="0" w:color="auto"/>
            <w:bottom w:val="none" w:sz="0" w:space="0" w:color="auto"/>
            <w:right w:val="none" w:sz="0" w:space="0" w:color="auto"/>
          </w:divBdr>
        </w:div>
        <w:div w:id="806822090">
          <w:marLeft w:val="1080"/>
          <w:marRight w:val="0"/>
          <w:marTop w:val="120"/>
          <w:marBottom w:val="0"/>
          <w:divBdr>
            <w:top w:val="none" w:sz="0" w:space="0" w:color="auto"/>
            <w:left w:val="none" w:sz="0" w:space="0" w:color="auto"/>
            <w:bottom w:val="none" w:sz="0" w:space="0" w:color="auto"/>
            <w:right w:val="none" w:sz="0" w:space="0" w:color="auto"/>
          </w:divBdr>
        </w:div>
        <w:div w:id="865293409">
          <w:marLeft w:val="360"/>
          <w:marRight w:val="0"/>
          <w:marTop w:val="120"/>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10.10.10.10/ftp/RAN/RAN4/Inbox/R4-2414304.zip"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43CB05-2131-441C-8CB1-C1D8219EE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3</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Change Request</vt:lpstr>
      <vt:lpstr>Introduction</vt:lpstr>
      <vt:lpstr>Discussion</vt:lpstr>
      <vt:lpstr>    General</vt:lpstr>
      <vt:lpstr>    R2D link for passive devices</vt:lpstr>
      <vt:lpstr>        D2R</vt:lpstr>
      <vt:lpstr>    RAN4 LLS necessity for co-existence simulation</vt:lpstr>
      <vt:lpstr>Conclusion</vt:lpstr>
      <vt:lpstr>References</vt:lpstr>
    </vt:vector>
  </TitlesOfParts>
  <Company>3GPP Support Team</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20</cp:revision>
  <dcterms:created xsi:type="dcterms:W3CDTF">2024-07-29T06:10:00Z</dcterms:created>
  <dcterms:modified xsi:type="dcterms:W3CDTF">2024-10-07T07:56:00Z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